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2" w:rsidRPr="00F55D8D" w:rsidRDefault="007D2E62" w:rsidP="007D2E62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F55D8D">
        <w:rPr>
          <w:b/>
          <w:color w:val="008000"/>
          <w:sz w:val="32"/>
          <w:szCs w:val="32"/>
        </w:rPr>
        <w:t>Административная процедура № 22.9</w:t>
      </w:r>
      <w:r w:rsidR="004A34A4" w:rsidRPr="00F55D8D">
        <w:rPr>
          <w:b/>
          <w:color w:val="008000"/>
          <w:sz w:val="32"/>
          <w:szCs w:val="32"/>
          <w:vertAlign w:val="superscript"/>
        </w:rPr>
        <w:t>3</w:t>
      </w:r>
      <w:r w:rsidRPr="00F55D8D">
        <w:rPr>
          <w:b/>
          <w:color w:val="008000"/>
          <w:sz w:val="32"/>
          <w:szCs w:val="32"/>
        </w:rPr>
        <w:t>.</w:t>
      </w:r>
    </w:p>
    <w:p w:rsidR="007D2E62" w:rsidRPr="00F55D8D" w:rsidRDefault="004A34A4" w:rsidP="007D2E62">
      <w:pPr>
        <w:tabs>
          <w:tab w:val="left" w:pos="-100"/>
        </w:tabs>
        <w:ind w:right="-236"/>
        <w:jc w:val="center"/>
        <w:rPr>
          <w:b/>
          <w:color w:val="008000"/>
          <w:sz w:val="32"/>
          <w:szCs w:val="32"/>
          <w:u w:val="single"/>
        </w:rPr>
      </w:pPr>
      <w:r w:rsidRPr="00F55D8D">
        <w:rPr>
          <w:b/>
          <w:sz w:val="32"/>
          <w:szCs w:val="32"/>
          <w:u w:val="single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F55D8D">
        <w:rPr>
          <w:b/>
          <w:sz w:val="32"/>
          <w:szCs w:val="32"/>
          <w:u w:val="single"/>
        </w:rPr>
        <w:t>машино-места</w:t>
      </w:r>
      <w:proofErr w:type="spellEnd"/>
      <w:r w:rsidRPr="00F55D8D">
        <w:rPr>
          <w:b/>
          <w:sz w:val="32"/>
          <w:szCs w:val="32"/>
          <w:u w:val="single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  <w:r w:rsidR="007D2E62" w:rsidRPr="00F55D8D">
        <w:rPr>
          <w:b/>
          <w:sz w:val="32"/>
          <w:szCs w:val="32"/>
          <w:u w:val="single"/>
        </w:rPr>
        <w:t xml:space="preserve">  </w:t>
      </w:r>
    </w:p>
    <w:p w:rsidR="007D2E62" w:rsidRDefault="007D2E62" w:rsidP="007D2E62">
      <w:pPr>
        <w:tabs>
          <w:tab w:val="left" w:pos="-100"/>
        </w:tabs>
        <w:jc w:val="center"/>
        <w:rPr>
          <w:b/>
          <w:sz w:val="36"/>
          <w:u w:val="single"/>
        </w:rPr>
      </w:pPr>
    </w:p>
    <w:p w:rsidR="007D2E62" w:rsidRPr="00F55D8D" w:rsidRDefault="007D2E62" w:rsidP="007D2E62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F55D8D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3E4A82" w:rsidRPr="00F55D8D" w:rsidRDefault="003E4A82" w:rsidP="003E4A82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F55D8D">
        <w:rPr>
          <w:b/>
          <w:i/>
          <w:sz w:val="28"/>
          <w:szCs w:val="28"/>
        </w:rPr>
        <w:t>З</w:t>
      </w:r>
      <w:r w:rsidR="007D2E62" w:rsidRPr="00F55D8D">
        <w:rPr>
          <w:b/>
          <w:i/>
          <w:sz w:val="28"/>
          <w:szCs w:val="28"/>
        </w:rPr>
        <w:t>аявление</w:t>
      </w:r>
      <w:r w:rsidRPr="00F55D8D">
        <w:rPr>
          <w:b/>
          <w:i/>
          <w:sz w:val="28"/>
          <w:szCs w:val="28"/>
        </w:rPr>
        <w:t xml:space="preserve"> </w:t>
      </w:r>
      <w:r w:rsidRPr="00F55D8D">
        <w:rPr>
          <w:sz w:val="28"/>
          <w:szCs w:val="28"/>
        </w:rPr>
        <w:t>(бланк выдает сотрудник службы «одно окно»).</w:t>
      </w:r>
    </w:p>
    <w:p w:rsidR="007D2E62" w:rsidRPr="00F55D8D" w:rsidRDefault="003E4A82" w:rsidP="003E4A8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F55D8D">
        <w:rPr>
          <w:sz w:val="28"/>
          <w:szCs w:val="28"/>
        </w:rPr>
        <w:t>З</w:t>
      </w:r>
      <w:r w:rsidR="004A34A4" w:rsidRPr="00F55D8D">
        <w:rPr>
          <w:b/>
          <w:i/>
          <w:sz w:val="28"/>
          <w:szCs w:val="28"/>
        </w:rPr>
        <w:t xml:space="preserve">аключение </w:t>
      </w:r>
      <w:r w:rsidR="004A34A4" w:rsidRPr="00F55D8D">
        <w:rPr>
          <w:sz w:val="28"/>
          <w:szCs w:val="28"/>
        </w:rPr>
        <w:t xml:space="preserve">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="004A34A4" w:rsidRPr="00F55D8D">
        <w:rPr>
          <w:sz w:val="28"/>
          <w:szCs w:val="28"/>
        </w:rPr>
        <w:t>машино-места</w:t>
      </w:r>
      <w:proofErr w:type="spellEnd"/>
      <w:r w:rsidR="004A34A4" w:rsidRPr="00F55D8D">
        <w:rPr>
          <w:sz w:val="28"/>
          <w:szCs w:val="28"/>
        </w:rPr>
        <w:t>, часть которого погибла, – для построек более одного этажа</w:t>
      </w:r>
      <w:r w:rsidRPr="00F55D8D">
        <w:rPr>
          <w:sz w:val="28"/>
          <w:szCs w:val="28"/>
        </w:rPr>
        <w:t>.</w:t>
      </w:r>
      <w:r w:rsidR="007D2E62" w:rsidRPr="00F55D8D">
        <w:rPr>
          <w:sz w:val="28"/>
          <w:szCs w:val="28"/>
        </w:rPr>
        <w:t xml:space="preserve">  </w:t>
      </w:r>
    </w:p>
    <w:p w:rsidR="007D2E62" w:rsidRPr="00F55D8D" w:rsidRDefault="007D2E62" w:rsidP="007D2E62">
      <w:pPr>
        <w:tabs>
          <w:tab w:val="left" w:pos="0"/>
        </w:tabs>
        <w:ind w:left="426"/>
        <w:jc w:val="both"/>
        <w:rPr>
          <w:b/>
          <w:i/>
          <w:sz w:val="28"/>
          <w:szCs w:val="28"/>
        </w:rPr>
      </w:pPr>
    </w:p>
    <w:p w:rsidR="007D2E62" w:rsidRPr="00F55D8D" w:rsidRDefault="007D2E62" w:rsidP="003E4A82">
      <w:pPr>
        <w:jc w:val="both"/>
        <w:rPr>
          <w:b/>
          <w:color w:val="008000"/>
          <w:sz w:val="28"/>
          <w:szCs w:val="28"/>
        </w:rPr>
      </w:pPr>
      <w:r w:rsidRPr="00F55D8D">
        <w:rPr>
          <w:b/>
          <w:color w:val="008000"/>
          <w:sz w:val="28"/>
          <w:szCs w:val="28"/>
        </w:rPr>
        <w:t>Перечень документов</w:t>
      </w:r>
      <w:r w:rsidRPr="00F55D8D">
        <w:rPr>
          <w:b/>
          <w:color w:val="008000"/>
          <w:sz w:val="28"/>
          <w:szCs w:val="28"/>
          <w:lang w:val="be-BY"/>
        </w:rPr>
        <w:t xml:space="preserve">, </w:t>
      </w:r>
      <w:r w:rsidR="003E4A82" w:rsidRPr="00F55D8D">
        <w:rPr>
          <w:b/>
          <w:color w:val="008000"/>
          <w:sz w:val="28"/>
          <w:szCs w:val="28"/>
        </w:rPr>
        <w:t>запрашиваемых службой «о</w:t>
      </w:r>
      <w:r w:rsidRPr="00F55D8D">
        <w:rPr>
          <w:b/>
          <w:color w:val="008000"/>
          <w:sz w:val="28"/>
          <w:szCs w:val="28"/>
        </w:rPr>
        <w:t xml:space="preserve">дно окно», </w:t>
      </w:r>
      <w:r w:rsidRPr="00F55D8D">
        <w:rPr>
          <w:b/>
          <w:color w:val="008000"/>
          <w:sz w:val="28"/>
          <w:szCs w:val="28"/>
          <w:lang w:val="be-BY"/>
        </w:rPr>
        <w:t>которые гражданин вправе предоставить самостоятельно</w:t>
      </w:r>
      <w:r w:rsidRPr="00F55D8D">
        <w:rPr>
          <w:b/>
          <w:color w:val="008000"/>
          <w:sz w:val="28"/>
          <w:szCs w:val="28"/>
        </w:rPr>
        <w:t>:</w:t>
      </w:r>
    </w:p>
    <w:p w:rsidR="00C358E9" w:rsidRPr="00C358E9" w:rsidRDefault="00C358E9" w:rsidP="00667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58E9">
        <w:rPr>
          <w:rFonts w:eastAsia="Calibri"/>
          <w:sz w:val="28"/>
          <w:szCs w:val="28"/>
        </w:rPr>
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</w:r>
      <w:proofErr w:type="spellStart"/>
      <w:r w:rsidRPr="00C358E9">
        <w:rPr>
          <w:rFonts w:eastAsia="Calibri"/>
          <w:sz w:val="28"/>
          <w:szCs w:val="28"/>
        </w:rPr>
        <w:t>машино-место</w:t>
      </w:r>
      <w:proofErr w:type="spellEnd"/>
      <w:r w:rsidRPr="00C358E9">
        <w:rPr>
          <w:rFonts w:eastAsia="Calibri"/>
          <w:sz w:val="28"/>
          <w:szCs w:val="28"/>
        </w:rPr>
        <w:t>, часть которого погибла, и земельный</w:t>
      </w:r>
      <w:r>
        <w:rPr>
          <w:rFonts w:eastAsia="Calibri"/>
          <w:sz w:val="28"/>
          <w:szCs w:val="28"/>
        </w:rPr>
        <w:t xml:space="preserve"> </w:t>
      </w:r>
      <w:r w:rsidRPr="00C358E9">
        <w:rPr>
          <w:rFonts w:eastAsia="Calibri"/>
          <w:sz w:val="28"/>
          <w:szCs w:val="28"/>
        </w:rPr>
        <w:t>участок, на котором это капитальное строение, изолированное</w:t>
      </w:r>
    </w:p>
    <w:p w:rsidR="003E4A82" w:rsidRPr="00C358E9" w:rsidRDefault="00C358E9" w:rsidP="00667B49">
      <w:pPr>
        <w:tabs>
          <w:tab w:val="left" w:pos="0"/>
        </w:tabs>
        <w:jc w:val="both"/>
        <w:rPr>
          <w:sz w:val="28"/>
          <w:szCs w:val="28"/>
        </w:rPr>
      </w:pPr>
      <w:r w:rsidRPr="00C358E9">
        <w:rPr>
          <w:rFonts w:eastAsia="Calibri"/>
          <w:sz w:val="28"/>
          <w:szCs w:val="28"/>
        </w:rPr>
        <w:t xml:space="preserve">помещение или </w:t>
      </w:r>
      <w:proofErr w:type="spellStart"/>
      <w:r w:rsidRPr="00C358E9">
        <w:rPr>
          <w:rFonts w:eastAsia="Calibri"/>
          <w:sz w:val="28"/>
          <w:szCs w:val="28"/>
        </w:rPr>
        <w:t>машино-место</w:t>
      </w:r>
      <w:proofErr w:type="spellEnd"/>
      <w:r w:rsidRPr="00C358E9">
        <w:rPr>
          <w:rFonts w:eastAsia="Calibri"/>
          <w:sz w:val="28"/>
          <w:szCs w:val="28"/>
        </w:rPr>
        <w:t xml:space="preserve">, часть которого погибла, </w:t>
      </w:r>
      <w:proofErr w:type="gramStart"/>
      <w:r w:rsidRPr="00C358E9">
        <w:rPr>
          <w:rFonts w:eastAsia="Calibri"/>
          <w:sz w:val="28"/>
          <w:szCs w:val="28"/>
        </w:rPr>
        <w:t>распо</w:t>
      </w:r>
      <w:r>
        <w:rPr>
          <w:rFonts w:eastAsia="Calibri"/>
          <w:sz w:val="28"/>
          <w:szCs w:val="28"/>
        </w:rPr>
        <w:t>ложены</w:t>
      </w:r>
      <w:proofErr w:type="gramEnd"/>
      <w:r w:rsidR="00736AB8">
        <w:rPr>
          <w:rFonts w:eastAsia="Calibri"/>
          <w:sz w:val="28"/>
          <w:szCs w:val="28"/>
        </w:rPr>
        <w:t>.</w:t>
      </w:r>
    </w:p>
    <w:p w:rsidR="007D2E62" w:rsidRPr="00F55D8D" w:rsidRDefault="007D2E62" w:rsidP="007D2E62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F55D8D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F55D8D">
        <w:rPr>
          <w:color w:val="008000"/>
          <w:sz w:val="28"/>
          <w:szCs w:val="28"/>
        </w:rPr>
        <w:t xml:space="preserve"> </w:t>
      </w:r>
    </w:p>
    <w:p w:rsidR="007D2E62" w:rsidRPr="00F55D8D" w:rsidRDefault="007D2E62" w:rsidP="007D2E62">
      <w:pPr>
        <w:tabs>
          <w:tab w:val="left" w:pos="0"/>
        </w:tabs>
        <w:jc w:val="both"/>
        <w:rPr>
          <w:b/>
          <w:sz w:val="28"/>
          <w:szCs w:val="28"/>
        </w:rPr>
      </w:pPr>
      <w:r w:rsidRPr="00F55D8D">
        <w:rPr>
          <w:sz w:val="28"/>
          <w:szCs w:val="28"/>
        </w:rPr>
        <w:t xml:space="preserve">- </w:t>
      </w:r>
      <w:r w:rsidRPr="00F55D8D">
        <w:rPr>
          <w:b/>
          <w:sz w:val="28"/>
          <w:szCs w:val="28"/>
        </w:rPr>
        <w:t>15 дней</w:t>
      </w:r>
      <w:r w:rsidRPr="00F55D8D">
        <w:rPr>
          <w:sz w:val="28"/>
          <w:szCs w:val="28"/>
        </w:rPr>
        <w:t xml:space="preserve"> со дня подачи заявления, в случае запроса документов и (или) сведений от других государственных органов, иных организаций – </w:t>
      </w:r>
      <w:r w:rsidRPr="00F55D8D">
        <w:rPr>
          <w:b/>
          <w:sz w:val="28"/>
          <w:szCs w:val="28"/>
        </w:rPr>
        <w:t>1 месяц.</w:t>
      </w:r>
    </w:p>
    <w:p w:rsidR="004A34A4" w:rsidRPr="00F55D8D" w:rsidRDefault="004A34A4" w:rsidP="007D2E62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7D2E62" w:rsidRPr="00F55D8D" w:rsidRDefault="007D2E62" w:rsidP="007D2E6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F55D8D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F55D8D">
        <w:rPr>
          <w:b/>
          <w:sz w:val="28"/>
          <w:szCs w:val="28"/>
        </w:rPr>
        <w:t xml:space="preserve"> </w:t>
      </w:r>
      <w:r w:rsidRPr="00F55D8D">
        <w:rPr>
          <w:b/>
          <w:i/>
          <w:sz w:val="28"/>
          <w:szCs w:val="28"/>
          <w:u w:val="single"/>
        </w:rPr>
        <w:t>бесплатно.</w:t>
      </w:r>
      <w:r w:rsidRPr="00F55D8D">
        <w:rPr>
          <w:b/>
          <w:i/>
          <w:sz w:val="28"/>
          <w:szCs w:val="28"/>
        </w:rPr>
        <w:t xml:space="preserve"> </w:t>
      </w:r>
    </w:p>
    <w:p w:rsidR="004A34A4" w:rsidRPr="00F55D8D" w:rsidRDefault="004A34A4" w:rsidP="007D2E62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7D2E62" w:rsidRPr="00F55D8D" w:rsidRDefault="007D2E62" w:rsidP="007D2E62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F55D8D">
        <w:rPr>
          <w:b/>
          <w:color w:val="008000"/>
          <w:sz w:val="28"/>
          <w:szCs w:val="28"/>
        </w:rPr>
        <w:t>Срок действия</w:t>
      </w:r>
      <w:r w:rsidRPr="00F55D8D">
        <w:rPr>
          <w:b/>
          <w:i/>
          <w:sz w:val="28"/>
          <w:szCs w:val="28"/>
        </w:rPr>
        <w:t xml:space="preserve"> – </w:t>
      </w:r>
      <w:r w:rsidRPr="00F55D8D">
        <w:rPr>
          <w:b/>
          <w:i/>
          <w:sz w:val="28"/>
          <w:szCs w:val="28"/>
          <w:u w:val="single"/>
        </w:rPr>
        <w:t>бессрочно.</w:t>
      </w:r>
    </w:p>
    <w:p w:rsidR="007D2E62" w:rsidRPr="00F55D8D" w:rsidRDefault="007D2E62" w:rsidP="007D2E62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D15450" w:rsidRPr="00F55D8D" w:rsidRDefault="00D15450" w:rsidP="00D15450">
      <w:pPr>
        <w:rPr>
          <w:b/>
          <w:color w:val="008000"/>
          <w:sz w:val="28"/>
          <w:szCs w:val="28"/>
        </w:rPr>
      </w:pPr>
      <w:proofErr w:type="gramStart"/>
      <w:r w:rsidRPr="00F55D8D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C308E2" w:rsidRDefault="00C308E2" w:rsidP="00C308E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C308E2" w:rsidRDefault="00C308E2" w:rsidP="00C308E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C308E2" w:rsidRDefault="00C308E2" w:rsidP="00C30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C308E2" w:rsidRDefault="00C308E2" w:rsidP="00C308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C308E2" w:rsidRDefault="00C308E2" w:rsidP="00C308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C308E2" w:rsidRDefault="00C308E2" w:rsidP="00C308E2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1304D4" w:rsidRDefault="001304D4" w:rsidP="001304D4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1304D4" w:rsidRDefault="001304D4" w:rsidP="001304D4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1304D4" w:rsidRDefault="001304D4" w:rsidP="001304D4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1304D4" w:rsidRDefault="001304D4" w:rsidP="001304D4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1304D4" w:rsidRDefault="001304D4" w:rsidP="001304D4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1304D4" w:rsidSect="007D2E62">
      <w:pgSz w:w="12240" w:h="15840"/>
      <w:pgMar w:top="851" w:right="6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581"/>
    <w:multiLevelType w:val="hybridMultilevel"/>
    <w:tmpl w:val="EFB0C584"/>
    <w:lvl w:ilvl="0" w:tplc="FA3A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D28B1"/>
    <w:multiLevelType w:val="hybridMultilevel"/>
    <w:tmpl w:val="3F028F3C"/>
    <w:lvl w:ilvl="0" w:tplc="061225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50CB2"/>
    <w:multiLevelType w:val="hybridMultilevel"/>
    <w:tmpl w:val="858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E62"/>
    <w:rsid w:val="001304D4"/>
    <w:rsid w:val="00165149"/>
    <w:rsid w:val="0023688B"/>
    <w:rsid w:val="003E4A82"/>
    <w:rsid w:val="004508E4"/>
    <w:rsid w:val="004526CC"/>
    <w:rsid w:val="0047541A"/>
    <w:rsid w:val="004A34A4"/>
    <w:rsid w:val="005E536C"/>
    <w:rsid w:val="006538AD"/>
    <w:rsid w:val="00667B49"/>
    <w:rsid w:val="00736AB8"/>
    <w:rsid w:val="007D2E62"/>
    <w:rsid w:val="008026A3"/>
    <w:rsid w:val="00A13FF6"/>
    <w:rsid w:val="00A534AC"/>
    <w:rsid w:val="00A96D6A"/>
    <w:rsid w:val="00B942B1"/>
    <w:rsid w:val="00C308E2"/>
    <w:rsid w:val="00C358E9"/>
    <w:rsid w:val="00D04C9C"/>
    <w:rsid w:val="00D15450"/>
    <w:rsid w:val="00F5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2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7D2E62"/>
    <w:rPr>
      <w:lang w:val="ru-RU" w:eastAsia="ru-RU"/>
    </w:rPr>
  </w:style>
  <w:style w:type="paragraph" w:customStyle="1" w:styleId="table100">
    <w:name w:val="table10"/>
    <w:basedOn w:val="a"/>
    <w:link w:val="table10"/>
    <w:rsid w:val="007D2E62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7D2E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22</vt:lpstr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22</dc:title>
  <dc:creator>User</dc:creator>
  <cp:lastModifiedBy>user</cp:lastModifiedBy>
  <cp:revision>3</cp:revision>
  <dcterms:created xsi:type="dcterms:W3CDTF">2021-03-15T09:07:00Z</dcterms:created>
  <dcterms:modified xsi:type="dcterms:W3CDTF">2021-03-18T08:35:00Z</dcterms:modified>
</cp:coreProperties>
</file>