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49" w:rsidRPr="00E51049" w:rsidRDefault="00E51049" w:rsidP="00E51049">
      <w:pPr>
        <w:spacing w:after="0" w:line="300" w:lineRule="exact"/>
        <w:jc w:val="center"/>
        <w:rPr>
          <w:rFonts w:ascii="Times New Roman" w:eastAsia="Times New Roman" w:hAnsi="Times New Roman"/>
          <w:b/>
          <w:bCs/>
          <w:iCs/>
          <w:color w:val="00B050"/>
          <w:sz w:val="36"/>
          <w:szCs w:val="36"/>
          <w:lang w:eastAsia="ru-RU"/>
        </w:rPr>
      </w:pPr>
      <w:r w:rsidRPr="00E51049">
        <w:rPr>
          <w:rFonts w:ascii="Times New Roman" w:eastAsia="Times New Roman" w:hAnsi="Times New Roman"/>
          <w:b/>
          <w:bCs/>
          <w:iCs/>
          <w:color w:val="00B050"/>
          <w:sz w:val="36"/>
          <w:szCs w:val="36"/>
          <w:lang w:eastAsia="ru-RU"/>
        </w:rPr>
        <w:t xml:space="preserve">Административная процедура 2.7. </w:t>
      </w:r>
    </w:p>
    <w:p w:rsidR="00E51049" w:rsidRPr="00E51049" w:rsidRDefault="00E51049" w:rsidP="00E51049">
      <w:pPr>
        <w:spacing w:after="0" w:line="300" w:lineRule="exac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</w:pPr>
      <w:r w:rsidRPr="00E51049"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  <w:t xml:space="preserve">Принятие решения </w:t>
      </w:r>
    </w:p>
    <w:p w:rsidR="00E51049" w:rsidRPr="00E51049" w:rsidRDefault="00E51049" w:rsidP="00E51049">
      <w:pPr>
        <w:spacing w:after="0" w:line="300" w:lineRule="exac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</w:pPr>
      <w:r w:rsidRPr="00E51049"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  <w:t>о единовременной выплате</w:t>
      </w:r>
    </w:p>
    <w:p w:rsidR="00E51049" w:rsidRPr="00E51049" w:rsidRDefault="00E51049" w:rsidP="00E51049">
      <w:pPr>
        <w:spacing w:after="0" w:line="300" w:lineRule="exact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</w:pPr>
      <w:r w:rsidRPr="00E51049"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  <w:t>семьям при рождении двоих и более детей на</w:t>
      </w:r>
    </w:p>
    <w:p w:rsidR="00E51049" w:rsidRPr="00E51049" w:rsidRDefault="00E51049" w:rsidP="00E51049">
      <w:pPr>
        <w:spacing w:after="0" w:line="300" w:lineRule="exact"/>
        <w:jc w:val="center"/>
        <w:rPr>
          <w:rFonts w:ascii="Times New Roman" w:eastAsia="Times New Roman" w:hAnsi="Times New Roman"/>
          <w:b/>
          <w:bCs/>
          <w:iCs/>
          <w:color w:val="00B050"/>
          <w:sz w:val="36"/>
          <w:szCs w:val="36"/>
          <w:lang w:eastAsia="ru-RU"/>
        </w:rPr>
      </w:pPr>
      <w:r w:rsidRPr="00E51049">
        <w:rPr>
          <w:rFonts w:ascii="Times New Roman" w:eastAsia="Times New Roman" w:hAnsi="Times New Roman"/>
          <w:b/>
          <w:bCs/>
          <w:iCs/>
          <w:sz w:val="36"/>
          <w:szCs w:val="36"/>
          <w:u w:val="single"/>
          <w:lang w:eastAsia="ru-RU"/>
        </w:rPr>
        <w:t>приобретение детских вещей первой необходимости</w:t>
      </w:r>
    </w:p>
    <w:p w:rsidR="00E51049" w:rsidRPr="00E51049" w:rsidRDefault="00E51049" w:rsidP="00E51049">
      <w:pPr>
        <w:spacing w:after="0" w:line="300" w:lineRule="exact"/>
        <w:jc w:val="center"/>
        <w:rPr>
          <w:rFonts w:ascii="Times New Roman" w:eastAsia="Times New Roman" w:hAnsi="Times New Roman"/>
          <w:b/>
          <w:bCs/>
          <w:iCs/>
          <w:color w:val="00B050"/>
          <w:sz w:val="36"/>
          <w:szCs w:val="36"/>
          <w:lang w:eastAsia="ru-RU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677"/>
        <w:gridCol w:w="23"/>
        <w:gridCol w:w="9358"/>
        <w:gridCol w:w="501"/>
        <w:gridCol w:w="198"/>
      </w:tblGrid>
      <w:tr w:rsidR="00E51049" w:rsidRPr="00E51049" w:rsidTr="00500C39">
        <w:trPr>
          <w:gridAfter w:val="1"/>
          <w:wAfter w:w="198" w:type="dxa"/>
          <w:trHeight w:val="2868"/>
          <w:jc w:val="center"/>
        </w:trPr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049" w:rsidRPr="00E51049" w:rsidRDefault="00E51049" w:rsidP="0050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</w:pPr>
          </w:p>
          <w:p w:rsidR="00E51049" w:rsidRPr="00E51049" w:rsidRDefault="00E51049" w:rsidP="0050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Документы и (или) сведения, представляемые гражданином </w:t>
            </w:r>
          </w:p>
          <w:p w:rsidR="00E51049" w:rsidRPr="00E51049" w:rsidRDefault="00E51049" w:rsidP="00500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при обращении, согласно Указу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 </w:t>
            </w:r>
          </w:p>
        </w:tc>
      </w:tr>
      <w:tr w:rsidR="00E51049" w:rsidRPr="00707D2C" w:rsidTr="00500C39">
        <w:trPr>
          <w:gridAfter w:val="1"/>
          <w:wAfter w:w="198" w:type="dxa"/>
          <w:trHeight w:val="450"/>
          <w:jc w:val="center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keepNext/>
              <w:shd w:val="clear" w:color="auto" w:fill="FFFFFF"/>
              <w:spacing w:after="0" w:line="260" w:lineRule="exact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E51049" w:rsidRPr="00707D2C" w:rsidTr="00500C39">
        <w:trPr>
          <w:gridAfter w:val="1"/>
          <w:wAfter w:w="198" w:type="dxa"/>
          <w:trHeight w:val="75"/>
          <w:jc w:val="center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keepNext/>
              <w:shd w:val="clear" w:color="auto" w:fill="FFFFFF"/>
              <w:spacing w:after="0" w:line="260" w:lineRule="exact"/>
              <w:outlineLvl w:val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E51049" w:rsidRPr="00707D2C" w:rsidTr="00500C39">
        <w:trPr>
          <w:gridAfter w:val="1"/>
          <w:wAfter w:w="198" w:type="dxa"/>
          <w:trHeight w:val="476"/>
          <w:jc w:val="center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shd w:val="clear" w:color="auto" w:fill="FFFFFF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Свидетельства о рождении детей</w:t>
            </w:r>
          </w:p>
        </w:tc>
      </w:tr>
      <w:tr w:rsidR="00E51049" w:rsidRPr="00707D2C" w:rsidTr="00500C39">
        <w:trPr>
          <w:gridAfter w:val="1"/>
          <w:wAfter w:w="198" w:type="dxa"/>
          <w:trHeight w:val="2836"/>
          <w:jc w:val="center"/>
        </w:trPr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spacing w:after="0" w:line="280" w:lineRule="exact"/>
              <w:ind w:firstLine="54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pacing w:val="-5"/>
                <w:sz w:val="28"/>
                <w:szCs w:val="28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Иные документы,</w:t>
            </w:r>
            <w:r w:rsidRPr="00707D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необходимые для выполнения административной процедуры согласно Положению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утвержденному постановлением Совета Министров Республики Беларусь от 27.07.2009 № 985 «О единовременной выплате семьям при рождении двоих и более детей на приобретение детских вещей первой необходимости», которые </w:t>
            </w:r>
            <w:r w:rsidRPr="00E51049">
              <w:rPr>
                <w:rFonts w:ascii="Times New Roman" w:eastAsia="Times New Roman" w:hAnsi="Times New Roman"/>
                <w:b/>
                <w:bCs/>
                <w:color w:val="00B050"/>
                <w:spacing w:val="-5"/>
                <w:sz w:val="28"/>
                <w:szCs w:val="28"/>
                <w:lang w:eastAsia="ru-RU"/>
              </w:rPr>
              <w:t>запрашиваются службой «Одно окно» из других государственных органов (организаций) или представляются гражданином самостоятельно</w:t>
            </w:r>
          </w:p>
        </w:tc>
      </w:tr>
      <w:tr w:rsidR="00E51049" w:rsidRPr="00707D2C" w:rsidTr="00500C39">
        <w:trPr>
          <w:trHeight w:val="670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51049" w:rsidRPr="00707D2C" w:rsidRDefault="00E51049" w:rsidP="00500C39">
            <w:pPr>
              <w:shd w:val="clear" w:color="auto" w:fill="FFFFFF"/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049" w:rsidRPr="00707D2C" w:rsidRDefault="00E51049" w:rsidP="00500C39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Копия решения суда об усыновлении (удочерении) – для семей, усыновивших (удочеривших) детей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shd w:val="clear" w:color="auto" w:fill="FFFFFF"/>
              <w:spacing w:after="0" w:line="260" w:lineRule="exact"/>
              <w:ind w:left="14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049" w:rsidRPr="00707D2C" w:rsidTr="00500C39">
        <w:trPr>
          <w:trHeight w:val="1932"/>
          <w:jc w:val="center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E51049" w:rsidRPr="00707D2C" w:rsidRDefault="00E51049" w:rsidP="00500C39">
            <w:pPr>
              <w:shd w:val="clear" w:color="auto" w:fill="FFFFFF"/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049" w:rsidRDefault="00E51049" w:rsidP="00500C39">
            <w:pPr>
              <w:keepNext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  <w:p w:rsidR="00E51049" w:rsidRDefault="00E51049" w:rsidP="00E5104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E51049" w:rsidRPr="00707D2C" w:rsidRDefault="00E51049" w:rsidP="00E5104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pacing w:val="-5"/>
                <w:sz w:val="28"/>
                <w:szCs w:val="28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Единовременная выплата семьям при рождении двоих и более детей на приобретение детских вещей первой необходимости назначается </w:t>
            </w:r>
            <w:r w:rsidRPr="00E51049">
              <w:rPr>
                <w:rFonts w:ascii="Times New Roman" w:eastAsia="Times New Roman" w:hAnsi="Times New Roman"/>
                <w:b/>
                <w:color w:val="00B050"/>
                <w:sz w:val="28"/>
                <w:szCs w:val="28"/>
                <w:lang w:eastAsia="ru-RU"/>
              </w:rPr>
              <w:t>бесплатно</w:t>
            </w: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</w:t>
            </w:r>
            <w:r w:rsidRPr="00E51049"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10</w:t>
            </w:r>
            <w:r w:rsidRPr="00707D2C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E51049"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дней</w:t>
            </w:r>
            <w:r w:rsidRPr="00E51049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 xml:space="preserve"> со дня подачи заявления</w:t>
            </w:r>
            <w:r w:rsidRPr="00707D2C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07D2C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– </w:t>
            </w:r>
            <w:r w:rsidRPr="00E51049"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1 месяц</w:t>
            </w:r>
            <w:r w:rsidRPr="00707D2C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707D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выплачивается </w:t>
            </w:r>
            <w:r w:rsidRPr="00E51049">
              <w:rPr>
                <w:rFonts w:ascii="Times New Roman" w:eastAsia="Times New Roman" w:hAnsi="Times New Roman"/>
                <w:b/>
                <w:bCs/>
                <w:color w:val="00B050"/>
                <w:sz w:val="28"/>
                <w:szCs w:val="28"/>
                <w:lang w:eastAsia="ru-RU"/>
              </w:rPr>
              <w:t>единовременно</w:t>
            </w:r>
            <w:r w:rsidRPr="00E51049">
              <w:rPr>
                <w:rFonts w:ascii="Times New Roman" w:eastAsia="Times New Roman" w:hAnsi="Times New Roman"/>
                <w:color w:val="00B050"/>
                <w:sz w:val="28"/>
                <w:szCs w:val="28"/>
                <w:lang w:eastAsia="ru-RU"/>
              </w:rPr>
              <w:t>.</w:t>
            </w:r>
          </w:p>
          <w:p w:rsidR="00E51049" w:rsidRPr="00707D2C" w:rsidRDefault="00E51049" w:rsidP="00500C39">
            <w:pPr>
              <w:keepNext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E51049" w:rsidRPr="00707D2C" w:rsidRDefault="00E51049" w:rsidP="00500C39">
            <w:pPr>
              <w:keepNext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E51049" w:rsidRPr="00E51049" w:rsidRDefault="00E51049" w:rsidP="00500C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B050"/>
                <w:sz w:val="30"/>
                <w:szCs w:val="30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bCs/>
                <w:iCs/>
                <w:color w:val="00B050"/>
                <w:sz w:val="30"/>
                <w:szCs w:val="30"/>
                <w:lang w:eastAsia="ru-RU"/>
              </w:rPr>
              <w:t>Должностные лица, ответственные за реализацию</w:t>
            </w:r>
          </w:p>
          <w:p w:rsidR="00E51049" w:rsidRPr="00E51049" w:rsidRDefault="00E51049" w:rsidP="00500C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B050"/>
                <w:sz w:val="30"/>
                <w:szCs w:val="30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bCs/>
                <w:iCs/>
                <w:color w:val="00B050"/>
                <w:sz w:val="30"/>
                <w:szCs w:val="30"/>
                <w:lang w:eastAsia="ru-RU"/>
              </w:rPr>
              <w:t xml:space="preserve"> административной процедуры:</w:t>
            </w:r>
          </w:p>
          <w:p w:rsidR="00E51049" w:rsidRPr="00707D2C" w:rsidRDefault="00E51049" w:rsidP="00500C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- </w:t>
            </w:r>
            <w:r w:rsidR="00151AF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главный специалист Филипович Ирина Аркадьевна</w:t>
            </w:r>
            <w:r w:rsidRPr="00707D2C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,</w:t>
            </w:r>
          </w:p>
          <w:p w:rsidR="00E51049" w:rsidRPr="00707D2C" w:rsidRDefault="00E51049" w:rsidP="00151AF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24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г. Гродно, улица Титова, 9, кабинет № 13, </w:t>
            </w:r>
            <w:r w:rsidR="00151AF3">
              <w:rPr>
                <w:rFonts w:ascii="Times New Roman" w:eastAsia="Times New Roman" w:hAnsi="Times New Roman"/>
                <w:b/>
                <w:bCs/>
                <w:sz w:val="30"/>
                <w:szCs w:val="24"/>
                <w:lang w:eastAsia="ru-RU"/>
              </w:rPr>
              <w:t>тел.: (0152) 39 97 19</w:t>
            </w:r>
          </w:p>
          <w:p w:rsidR="00E51049" w:rsidRPr="00707D2C" w:rsidRDefault="00E51049" w:rsidP="00500C3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bCs/>
                <w:iCs/>
                <w:sz w:val="30"/>
                <w:szCs w:val="24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В случае её отсутствия ответственным за реализацию административной процедуры является - </w:t>
            </w:r>
            <w:r w:rsidR="00151AF3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заместитель начальника отдела социального обеспечения Зимновода Анжелика Александровна</w:t>
            </w:r>
          </w:p>
          <w:p w:rsidR="00E51049" w:rsidRPr="00707D2C" w:rsidRDefault="00E51049" w:rsidP="00500C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24"/>
                <w:lang w:eastAsia="ru-RU"/>
              </w:rPr>
            </w:pPr>
            <w:r w:rsidRPr="00707D2C">
              <w:rPr>
                <w:rFonts w:ascii="Times New Roman" w:eastAsia="Times New Roman" w:hAnsi="Times New Roman"/>
                <w:b/>
                <w:bCs/>
                <w:iCs/>
                <w:sz w:val="30"/>
                <w:szCs w:val="24"/>
                <w:lang w:eastAsia="ru-RU"/>
              </w:rPr>
              <w:t>г. Гродно, улица Титова, 9, каб</w:t>
            </w:r>
            <w:r w:rsidR="00151AF3">
              <w:rPr>
                <w:rFonts w:ascii="Times New Roman" w:eastAsia="Times New Roman" w:hAnsi="Times New Roman"/>
                <w:b/>
                <w:bCs/>
                <w:iCs/>
                <w:sz w:val="30"/>
                <w:szCs w:val="24"/>
                <w:lang w:eastAsia="ru-RU"/>
              </w:rPr>
              <w:t>инет № 13, тел.: (0152) 39 97 11</w:t>
            </w:r>
            <w:r>
              <w:rPr>
                <w:rFonts w:ascii="Times New Roman" w:eastAsia="Times New Roman" w:hAnsi="Times New Roman"/>
                <w:b/>
                <w:bCs/>
                <w:iCs/>
                <w:sz w:val="30"/>
                <w:szCs w:val="24"/>
                <w:lang w:eastAsia="ru-RU"/>
              </w:rPr>
              <w:t xml:space="preserve">       </w:t>
            </w:r>
          </w:p>
          <w:p w:rsidR="00E51049" w:rsidRPr="00707D2C" w:rsidRDefault="00E51049" w:rsidP="00500C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24"/>
                <w:lang w:eastAsia="ru-RU"/>
              </w:rPr>
            </w:pPr>
          </w:p>
          <w:p w:rsidR="00E51049" w:rsidRPr="00707D2C" w:rsidRDefault="00E51049" w:rsidP="00500C39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24"/>
                <w:lang w:eastAsia="ru-RU"/>
              </w:rPr>
            </w:pPr>
          </w:p>
          <w:p w:rsidR="00E51049" w:rsidRPr="00707D2C" w:rsidRDefault="00E51049" w:rsidP="00500C39">
            <w:pPr>
              <w:keepNext/>
              <w:shd w:val="clear" w:color="auto" w:fill="FFFFFF"/>
              <w:spacing w:after="0" w:line="260" w:lineRule="exact"/>
              <w:jc w:val="both"/>
              <w:rPr>
                <w:rFonts w:ascii="Times New Roman" w:eastAsia="Times New Roman" w:hAnsi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E51049" w:rsidRPr="00E51049" w:rsidRDefault="00E51049" w:rsidP="00500C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B050"/>
                <w:sz w:val="32"/>
                <w:szCs w:val="24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iCs/>
                <w:color w:val="00B050"/>
                <w:sz w:val="32"/>
                <w:szCs w:val="24"/>
                <w:lang w:eastAsia="ru-RU"/>
              </w:rPr>
              <w:t>Документы на назначение пособия подаются в службу «Одно окно» администрации Октябрьского района г. Гродно</w:t>
            </w:r>
          </w:p>
          <w:p w:rsidR="00E51049" w:rsidRPr="00707D2C" w:rsidRDefault="00E51049" w:rsidP="00500C39">
            <w:pPr>
              <w:keepNext/>
              <w:shd w:val="clear" w:color="auto" w:fill="FFFFFF"/>
              <w:spacing w:after="0" w:line="260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28"/>
                <w:lang w:eastAsia="ru-RU"/>
              </w:rPr>
            </w:pPr>
            <w:r w:rsidRPr="00E51049">
              <w:rPr>
                <w:rFonts w:ascii="Times New Roman" w:eastAsia="Times New Roman" w:hAnsi="Times New Roman"/>
                <w:b/>
                <w:bCs/>
                <w:iCs/>
                <w:color w:val="00B050"/>
                <w:sz w:val="32"/>
                <w:szCs w:val="24"/>
                <w:lang w:eastAsia="ru-RU"/>
              </w:rPr>
              <w:t>г. Гродно, улица Гагарина, 18/2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049" w:rsidRPr="00707D2C" w:rsidRDefault="00E51049" w:rsidP="00500C39">
            <w:pPr>
              <w:keepNext/>
              <w:spacing w:after="0" w:line="260" w:lineRule="exact"/>
              <w:ind w:left="14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1049" w:rsidRPr="00707D2C" w:rsidRDefault="00E51049" w:rsidP="00E5104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iCs/>
          <w:color w:val="0000FF"/>
          <w:sz w:val="28"/>
          <w:szCs w:val="28"/>
          <w:lang w:eastAsia="ru-RU"/>
        </w:rPr>
        <w:sectPr w:rsidR="00E51049" w:rsidRPr="00707D2C" w:rsidSect="004C291A">
          <w:headerReference w:type="even" r:id="rId6"/>
          <w:pgSz w:w="11906" w:h="16838"/>
          <w:pgMar w:top="284" w:right="746" w:bottom="360" w:left="900" w:header="709" w:footer="709" w:gutter="0"/>
          <w:cols w:space="708"/>
          <w:titlePg/>
          <w:docGrid w:linePitch="360"/>
        </w:sectPr>
      </w:pPr>
    </w:p>
    <w:p w:rsidR="007C14AB" w:rsidRDefault="007C14AB"/>
    <w:sectPr w:rsidR="007C14AB" w:rsidSect="006429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95" w:rsidRDefault="00023695" w:rsidP="0006255D">
      <w:pPr>
        <w:spacing w:after="0" w:line="240" w:lineRule="auto"/>
      </w:pPr>
      <w:r>
        <w:separator/>
      </w:r>
    </w:p>
  </w:endnote>
  <w:endnote w:type="continuationSeparator" w:id="1">
    <w:p w:rsidR="00023695" w:rsidRDefault="00023695" w:rsidP="0006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95" w:rsidRDefault="00023695" w:rsidP="0006255D">
      <w:pPr>
        <w:spacing w:after="0" w:line="240" w:lineRule="auto"/>
      </w:pPr>
      <w:r>
        <w:separator/>
      </w:r>
    </w:p>
  </w:footnote>
  <w:footnote w:type="continuationSeparator" w:id="1">
    <w:p w:rsidR="00023695" w:rsidRDefault="00023695" w:rsidP="0006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6E" w:rsidRDefault="000625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0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096E" w:rsidRDefault="000236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049"/>
    <w:rsid w:val="00023695"/>
    <w:rsid w:val="0006255D"/>
    <w:rsid w:val="00151AF3"/>
    <w:rsid w:val="003F29C0"/>
    <w:rsid w:val="0064291B"/>
    <w:rsid w:val="007C14AB"/>
    <w:rsid w:val="00E5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510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E5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2021-03-10T13:40:00Z</dcterms:created>
  <dcterms:modified xsi:type="dcterms:W3CDTF">2021-03-26T13:57:00Z</dcterms:modified>
</cp:coreProperties>
</file>