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B" w:rsidRPr="004B2344" w:rsidRDefault="00A07D2B" w:rsidP="00A07D2B">
      <w:pPr>
        <w:jc w:val="right"/>
        <w:rPr>
          <w:rFonts w:ascii="Times New Roman" w:hAnsi="Times New Roman"/>
          <w:sz w:val="30"/>
          <w:szCs w:val="30"/>
        </w:rPr>
      </w:pPr>
    </w:p>
    <w:p w:rsidR="00A07D2B" w:rsidRPr="004B2344" w:rsidRDefault="00A07D2B" w:rsidP="00A07D2B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A07D2B" w:rsidRPr="004B2344" w:rsidRDefault="00A07D2B" w:rsidP="00A07D2B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A07D2B" w:rsidRPr="004B2344" w:rsidRDefault="00A07D2B" w:rsidP="00A07D2B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A07D2B" w:rsidRPr="004B2344" w:rsidRDefault="00A07D2B" w:rsidP="00A07D2B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A07D2B" w:rsidRPr="004B2344" w:rsidRDefault="00A07D2B" w:rsidP="00A07D2B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>подпункту 15.4.5 «</w:t>
      </w:r>
      <w:r w:rsidRPr="004B2344">
        <w:rPr>
          <w:rFonts w:eastAsia="Calibri"/>
          <w:b w:val="0"/>
          <w:sz w:val="30"/>
          <w:szCs w:val="30"/>
        </w:rPr>
        <w:t>Получение разрешения на привлечение в Республику Беларусь иностранной рабочей силы</w:t>
      </w:r>
      <w:r w:rsidRPr="004B2344">
        <w:rPr>
          <w:b w:val="0"/>
          <w:sz w:val="30"/>
          <w:szCs w:val="30"/>
        </w:rPr>
        <w:t>»</w:t>
      </w:r>
    </w:p>
    <w:p w:rsidR="00A07D2B" w:rsidRPr="004B2344" w:rsidRDefault="00A07D2B" w:rsidP="00A07D2B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Департамент по гражданству и миграции Министерства внутренних дел;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Совета Министров Республики Беларусь                              от 24 сентября 2021 г. № 548 «Об административных процедурах, осуществляемых в отношении субъектов хозяйствования»;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 от 24 июня 2016 г.  № 173 «О порядке выдачи разрешительных документов на право осуществления трудовой деятельности в отношении иностранных граждан и лиц без гражданства»;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Министерства труда и социальной защиты Республики Беларусь от 28 июня 2016 г. № 30 «Об утверждении Инструкции о порядке и условиях выдачи заключений о возможности привлечения иностранных граждан и лиц без гражданства и </w:t>
      </w:r>
      <w:r w:rsidRPr="004B2344">
        <w:rPr>
          <w:sz w:val="30"/>
          <w:szCs w:val="30"/>
        </w:rPr>
        <w:lastRenderedPageBreak/>
        <w:t>осуществления трудовой деятельности иностранным гражданином или лицом без гражданства в Республике Беларусь»;</w:t>
      </w:r>
    </w:p>
    <w:p w:rsidR="00A07D2B" w:rsidRPr="004B2344" w:rsidRDefault="00A07D2B" w:rsidP="00A07D2B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 иные имеющиеся особенности осуществления административной процедуры – дополнительные основания для отказа в осуществлении административной процедуры по сравнению с Законом Республики Беларусь «Об основах административных процедур» определены в статье 27 Закона Республики Беларусь «О внешней трудовой миграции».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</w:t>
      </w:r>
      <w:r>
        <w:rPr>
          <w:sz w:val="30"/>
          <w:szCs w:val="30"/>
        </w:rPr>
        <w:t>:</w:t>
      </w:r>
    </w:p>
    <w:p w:rsidR="00A07D2B" w:rsidRPr="004B2344" w:rsidRDefault="00A07D2B" w:rsidP="00A07D2B">
      <w:pPr>
        <w:widowControl w:val="0"/>
        <w:suppressAutoHyphens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2.1. представляемые заинтересованным лицом:</w:t>
      </w:r>
    </w:p>
    <w:p w:rsidR="00A07D2B" w:rsidRPr="004B2344" w:rsidRDefault="00A07D2B" w:rsidP="00A07D2B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686"/>
        <w:gridCol w:w="2551"/>
      </w:tblGrid>
      <w:tr w:rsidR="00A07D2B" w:rsidRPr="004B2344" w:rsidTr="00DE1DD4">
        <w:trPr>
          <w:trHeight w:val="175"/>
        </w:trPr>
        <w:tc>
          <w:tcPr>
            <w:tcW w:w="3337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86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551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A07D2B" w:rsidRPr="004B2344" w:rsidTr="00DE1DD4">
        <w:trPr>
          <w:trHeight w:val="283"/>
        </w:trPr>
        <w:tc>
          <w:tcPr>
            <w:tcW w:w="3337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заявление о выдаче разрешения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3686" w:type="dxa"/>
          </w:tcPr>
          <w:p w:rsidR="00A07D2B" w:rsidRPr="004B2344" w:rsidRDefault="00A07D2B" w:rsidP="00DE1DD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 xml:space="preserve">по форме согласно приложению </w:t>
            </w:r>
          </w:p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A07D2B" w:rsidRPr="004B2344" w:rsidRDefault="00A07D2B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A07D2B" w:rsidRPr="004B2344" w:rsidTr="00DE1DD4">
        <w:trPr>
          <w:trHeight w:val="283"/>
        </w:trPr>
        <w:tc>
          <w:tcPr>
            <w:tcW w:w="3337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документ об уплате государственной пошлины за выдачу разрешения</w:t>
            </w:r>
            <w:r w:rsidRPr="004B2344">
              <w:rPr>
                <w:rFonts w:eastAsia="Calibri"/>
                <w:sz w:val="26"/>
                <w:szCs w:val="26"/>
              </w:rPr>
              <w:t xml:space="preserve"> на привлечение в Республику Беларусь иностранной рабочей силы</w:t>
            </w:r>
            <w:r w:rsidRPr="004B2344">
              <w:rPr>
                <w:sz w:val="26"/>
                <w:szCs w:val="26"/>
              </w:rPr>
              <w:t>, за исключением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686" w:type="dxa"/>
          </w:tcPr>
          <w:p w:rsidR="00A07D2B" w:rsidRPr="004B2344" w:rsidRDefault="00A07D2B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551" w:type="dxa"/>
            <w:vMerge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A07D2B" w:rsidRPr="004B2344" w:rsidTr="00DE1DD4">
        <w:trPr>
          <w:trHeight w:val="283"/>
        </w:trPr>
        <w:tc>
          <w:tcPr>
            <w:tcW w:w="3337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rFonts w:eastAsia="Calibri"/>
                <w:sz w:val="26"/>
                <w:szCs w:val="26"/>
              </w:rPr>
              <w:t>проект трудового договора с иностранным гражданином или лицом без гражданства</w:t>
            </w:r>
          </w:p>
        </w:tc>
        <w:tc>
          <w:tcPr>
            <w:tcW w:w="3686" w:type="dxa"/>
          </w:tcPr>
          <w:p w:rsidR="00A07D2B" w:rsidRPr="004B2344" w:rsidRDefault="00A07D2B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документ должен соответствовать требованиям, определенным в статье 32 Закона Республики Беларусь «О внешней трудовой миграции»</w:t>
            </w:r>
          </w:p>
        </w:tc>
        <w:tc>
          <w:tcPr>
            <w:tcW w:w="2551" w:type="dxa"/>
            <w:vMerge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</w:tbl>
    <w:p w:rsidR="00A07D2B" w:rsidRPr="004B2344" w:rsidRDefault="00A07D2B" w:rsidP="00A07D2B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процедур»;</w:t>
      </w:r>
    </w:p>
    <w:p w:rsidR="00A07D2B" w:rsidRPr="004B2344" w:rsidRDefault="00A07D2B" w:rsidP="00A07D2B">
      <w:pPr>
        <w:widowControl w:val="0"/>
        <w:suppressAutoHyphens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2.2. запрашиваемые (получаемые) уполномоченным органом самостоятельно: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5"/>
      </w:tblGrid>
      <w:tr w:rsidR="00A07D2B" w:rsidRPr="004B2344" w:rsidTr="00DE1DD4">
        <w:tc>
          <w:tcPr>
            <w:tcW w:w="4927" w:type="dxa"/>
            <w:vAlign w:val="center"/>
          </w:tcPr>
          <w:p w:rsidR="00A07D2B" w:rsidRPr="004B2344" w:rsidRDefault="00A07D2B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120" w:line="280" w:lineRule="exact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lastRenderedPageBreak/>
              <w:t>Наименование документа и (или) сведений</w:t>
            </w:r>
          </w:p>
        </w:tc>
        <w:tc>
          <w:tcPr>
            <w:tcW w:w="4928" w:type="dxa"/>
            <w:vAlign w:val="center"/>
          </w:tcPr>
          <w:p w:rsidR="00A07D2B" w:rsidRPr="004B2344" w:rsidRDefault="00A07D2B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120" w:line="280" w:lineRule="exact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07D2B" w:rsidRPr="004B2344" w:rsidTr="00DE1DD4">
        <w:tc>
          <w:tcPr>
            <w:tcW w:w="4927" w:type="dxa"/>
            <w:vAlign w:val="center"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заключение о возможности привлечения в Республику Беларусь иностранных граждан или лиц без гражданства, не имеющих разрешения на постоянное проживание в Республике Беларусь,  для осуществления трудовой деятельности на ее территории</w:t>
            </w:r>
          </w:p>
        </w:tc>
        <w:tc>
          <w:tcPr>
            <w:tcW w:w="4928" w:type="dxa"/>
            <w:vAlign w:val="center"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комитет по труду, занятости и социальной защите областного (Минского городского) исполнительного комитета  по месту нахождения (жительства) нанимателя Республики Беларусь</w:t>
            </w:r>
          </w:p>
        </w:tc>
      </w:tr>
    </w:tbl>
    <w:p w:rsidR="00A07D2B" w:rsidRPr="004B2344" w:rsidRDefault="00A07D2B" w:rsidP="00A0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07D2B" w:rsidRPr="004B2344" w:rsidRDefault="00A07D2B" w:rsidP="00A07D2B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A07D2B" w:rsidRPr="004B2344" w:rsidTr="00DE1DD4">
        <w:trPr>
          <w:trHeight w:val="109"/>
        </w:trPr>
        <w:tc>
          <w:tcPr>
            <w:tcW w:w="5814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A07D2B" w:rsidRPr="004B2344" w:rsidTr="00DE1DD4">
        <w:trPr>
          <w:trHeight w:val="175"/>
        </w:trPr>
        <w:tc>
          <w:tcPr>
            <w:tcW w:w="5814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1559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1 год</w:t>
            </w:r>
          </w:p>
        </w:tc>
        <w:tc>
          <w:tcPr>
            <w:tcW w:w="1844" w:type="dxa"/>
          </w:tcPr>
          <w:p w:rsidR="00A07D2B" w:rsidRPr="004B2344" w:rsidRDefault="00A07D2B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A07D2B" w:rsidRPr="004B2344" w:rsidRDefault="00A07D2B" w:rsidP="00A07D2B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 выдаче разрешения </w:t>
      </w:r>
      <w:r w:rsidRPr="004B2344">
        <w:rPr>
          <w:rFonts w:eastAsia="Calibri"/>
          <w:sz w:val="30"/>
          <w:szCs w:val="30"/>
        </w:rPr>
        <w:t>на привлечение в Республику Беларусь иностранной рабочей силы</w:t>
      </w:r>
      <w:r w:rsidRPr="004B2344">
        <w:rPr>
          <w:sz w:val="30"/>
          <w:szCs w:val="30"/>
        </w:rPr>
        <w:t xml:space="preserve"> в автоматизированную информационную систему «Гражданство и миграция».</w:t>
      </w:r>
    </w:p>
    <w:p w:rsidR="00A07D2B" w:rsidRPr="004B2344" w:rsidRDefault="00A07D2B" w:rsidP="00A07D2B">
      <w:pPr>
        <w:pStyle w:val="newncpi"/>
        <w:spacing w:before="120"/>
        <w:ind w:firstLine="709"/>
        <w:rPr>
          <w:sz w:val="30"/>
          <w:szCs w:val="30"/>
        </w:rPr>
      </w:pP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5 базовых величин.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Льготы по уплате государственной пошлины установлены: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подпунктом 4.1 пункта 4 Декрета Президента Республики Беларусь от 6 августа 2009 г. № 10 «О создании дополнительных условий для осуществления инвестиций в Республике Беларусь»;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абзацем вторым подпункта 1.2 пункта 1 Указа Президента Республики Беларусь от 30 августа  2014 г. № 420 «О пребывании граждан Украины в Республике Беларусь»;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частью пятой пункта 59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166.</w:t>
      </w:r>
    </w:p>
    <w:p w:rsidR="00A07D2B" w:rsidRPr="004B2344" w:rsidRDefault="00A07D2B" w:rsidP="00A07D2B">
      <w:pPr>
        <w:pStyle w:val="point"/>
        <w:ind w:firstLine="709"/>
        <w:rPr>
          <w:sz w:val="30"/>
          <w:szCs w:val="30"/>
        </w:rPr>
      </w:pPr>
    </w:p>
    <w:p w:rsidR="00A07D2B" w:rsidRPr="004B2344" w:rsidRDefault="00A07D2B" w:rsidP="00A07D2B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5.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A07D2B" w:rsidRPr="004B2344" w:rsidTr="00DE1DD4">
        <w:tc>
          <w:tcPr>
            <w:tcW w:w="2843" w:type="pct"/>
            <w:vAlign w:val="center"/>
            <w:hideMark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A07D2B" w:rsidRPr="004B2344" w:rsidTr="00DE1DD4">
        <w:tc>
          <w:tcPr>
            <w:tcW w:w="2843" w:type="pct"/>
            <w:vAlign w:val="center"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A07D2B" w:rsidRPr="004B2344" w:rsidRDefault="00A07D2B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A07D2B" w:rsidRPr="004B2344" w:rsidRDefault="00A07D2B" w:rsidP="00A07D2B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B2344">
        <w:t xml:space="preserve"> </w:t>
      </w:r>
    </w:p>
    <w:p w:rsidR="002D4882" w:rsidRDefault="002D4882">
      <w:pPr>
        <w:spacing w:after="0" w:line="240" w:lineRule="auto"/>
        <w:ind w:firstLine="709"/>
      </w:pPr>
      <w:r>
        <w:br w:type="page"/>
      </w:r>
    </w:p>
    <w:p w:rsidR="002D4882" w:rsidRPr="004B2344" w:rsidRDefault="002D4882" w:rsidP="002D4882">
      <w:pPr>
        <w:jc w:val="right"/>
        <w:rPr>
          <w:rFonts w:ascii="Times New Roman" w:hAnsi="Times New Roman"/>
          <w:sz w:val="30"/>
          <w:szCs w:val="30"/>
        </w:rPr>
      </w:pPr>
    </w:p>
    <w:p w:rsidR="002D4882" w:rsidRPr="004B2344" w:rsidRDefault="002D4882" w:rsidP="002D4882">
      <w:pPr>
        <w:jc w:val="right"/>
        <w:rPr>
          <w:rFonts w:ascii="Times New Roman" w:hAnsi="Times New Roman"/>
          <w:sz w:val="30"/>
          <w:szCs w:val="30"/>
        </w:rPr>
      </w:pPr>
    </w:p>
    <w:p w:rsidR="002D4882" w:rsidRPr="004B2344" w:rsidRDefault="002D4882" w:rsidP="002D4882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 xml:space="preserve">Приложение </w:t>
      </w:r>
    </w:p>
    <w:p w:rsidR="002D4882" w:rsidRPr="004B2344" w:rsidRDefault="002D4882" w:rsidP="002D4882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 xml:space="preserve">к  Регламенту </w:t>
      </w:r>
      <w:r w:rsidRPr="004B2344">
        <w:rPr>
          <w:bCs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sz w:val="30"/>
          <w:szCs w:val="30"/>
        </w:rPr>
        <w:t>подпункту 15.4.5 «</w:t>
      </w:r>
      <w:r w:rsidRPr="004B2344">
        <w:rPr>
          <w:rFonts w:eastAsia="Calibri"/>
          <w:sz w:val="30"/>
          <w:szCs w:val="30"/>
        </w:rPr>
        <w:t>Получение разрешения на привлечение в Республику Беларусь иностранной рабочей силы</w:t>
      </w:r>
      <w:r w:rsidRPr="004B2344">
        <w:rPr>
          <w:sz w:val="30"/>
          <w:szCs w:val="30"/>
        </w:rPr>
        <w:t>»</w:t>
      </w:r>
    </w:p>
    <w:p w:rsidR="002D4882" w:rsidRPr="004B2344" w:rsidRDefault="002D4882" w:rsidP="002D4882">
      <w:pPr>
        <w:pStyle w:val="newncpi"/>
        <w:tabs>
          <w:tab w:val="left" w:pos="6804"/>
        </w:tabs>
        <w:spacing w:before="120" w:after="120" w:line="280" w:lineRule="exact"/>
        <w:ind w:left="5387" w:firstLine="0"/>
        <w:jc w:val="right"/>
        <w:rPr>
          <w:sz w:val="30"/>
          <w:szCs w:val="30"/>
        </w:rPr>
      </w:pPr>
      <w:r w:rsidRPr="004B2344">
        <w:rPr>
          <w:sz w:val="30"/>
          <w:szCs w:val="30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7"/>
        <w:gridCol w:w="3970"/>
      </w:tblGrid>
      <w:tr w:rsidR="002D4882" w:rsidRPr="004B2344" w:rsidTr="00DE1DD4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882" w:rsidRPr="004B2344" w:rsidRDefault="002D4882" w:rsidP="00DE1DD4">
            <w:pPr>
              <w:pStyle w:val="newncpi"/>
              <w:ind w:firstLine="0"/>
            </w:pPr>
            <w:r w:rsidRPr="004B2344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882" w:rsidRPr="004B2344" w:rsidRDefault="002D4882" w:rsidP="00DE1DD4">
            <w:pPr>
              <w:pStyle w:val="newncpi"/>
              <w:spacing w:line="280" w:lineRule="exact"/>
              <w:ind w:firstLine="0"/>
              <w:jc w:val="left"/>
            </w:pPr>
            <w:r w:rsidRPr="004B2344">
              <w:t>Департамент по гражданству и миграции</w:t>
            </w:r>
            <w:r w:rsidRPr="004B2344">
              <w:br/>
              <w:t>Министерства внутренних дел</w:t>
            </w:r>
          </w:p>
        </w:tc>
      </w:tr>
    </w:tbl>
    <w:p w:rsidR="002D4882" w:rsidRPr="004B2344" w:rsidRDefault="002D4882" w:rsidP="002D4882">
      <w:pPr>
        <w:pStyle w:val="titlep"/>
      </w:pPr>
      <w:r w:rsidRPr="004B2344">
        <w:t xml:space="preserve">ЗАЯВЛЕНИЕ </w:t>
      </w:r>
      <w:r w:rsidRPr="004B2344">
        <w:br/>
        <w:t>о выдаче разрешения на привлечение</w:t>
      </w:r>
      <w:r w:rsidRPr="004B2344">
        <w:br/>
        <w:t>в Республику Беларусь иностранной рабочей силы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3686"/>
        <w:gridCol w:w="5953"/>
        <w:gridCol w:w="142"/>
      </w:tblGrid>
      <w:tr w:rsidR="002D4882" w:rsidRPr="004B2344" w:rsidTr="00DE1DD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Наниматель Республики Беларусь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(фамилия, собственное имя, отчество (если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 xml:space="preserve">таковое имеется), место регистрации 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индивидуального предпринимателя; наименование и место нахождения юридического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лица, иностранной организации, осуществляющих наем трудящихся-иммигрантов для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работы в своем представительстве (с указанием наименования представительства, а также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государства, в котором учреждена иностранная организация, даты выдачи, номера и срока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 xml:space="preserve">разрешения на открытие представительства иностранной организации в Республике  Беларусь), телефон 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наименование государственного органа, иной государственной организации,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осуществившей государственную регистрацию индивидуального предпринимателя,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юридического лица, дата и номер решения о государственной регистрации,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регистрационный номер в Едином государственном</w:t>
            </w: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регистре юридических лиц и индивидуальных предпринимателей)</w:t>
            </w:r>
          </w:p>
        </w:tc>
      </w:tr>
      <w:tr w:rsidR="002D4882" w:rsidRPr="004B2344" w:rsidTr="00DE1DD4"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</w:tbl>
    <w:p w:rsidR="002D4882" w:rsidRPr="004B2344" w:rsidRDefault="002D4882" w:rsidP="002D4882">
      <w:pPr>
        <w:pStyle w:val="newncpi"/>
        <w:ind w:firstLine="709"/>
      </w:pPr>
      <w:r w:rsidRPr="004B2344">
        <w:lastRenderedPageBreak/>
        <w:t xml:space="preserve">Прошу  выдать  разрешение  на  привлечение  в  Республику Беларусь  иностранной  рабочей силы из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142"/>
        <w:gridCol w:w="567"/>
        <w:gridCol w:w="3685"/>
        <w:gridCol w:w="426"/>
        <w:gridCol w:w="567"/>
        <w:gridCol w:w="1701"/>
        <w:gridCol w:w="2409"/>
        <w:gridCol w:w="142"/>
        <w:gridCol w:w="142"/>
      </w:tblGrid>
      <w:tr w:rsidR="002D4882" w:rsidRPr="004B2344" w:rsidTr="00DE1DD4"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(указать страну проживания)</w:t>
            </w:r>
          </w:p>
        </w:tc>
      </w:tr>
      <w:tr w:rsidR="002D4882" w:rsidRPr="004B2344" w:rsidTr="00DE1DD4"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в количестве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по профессиям рабочих и должностям служащих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(указать наименование и</w:t>
            </w: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код должности служащего (профессии рабочего)  в соответствии с Общегосударственным классификатором</w:t>
            </w: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Республики Беларусь «Занятия»,</w:t>
            </w: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105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утвержденным постановлением Министерства труда и социальной защиты</w:t>
            </w:r>
          </w:p>
        </w:tc>
      </w:tr>
      <w:tr w:rsidR="002D4882" w:rsidRPr="004B2344" w:rsidTr="00DE1DD4">
        <w:tc>
          <w:tcPr>
            <w:tcW w:w="10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  <w:tr w:rsidR="002D4882" w:rsidRPr="004B2344" w:rsidTr="00DE1DD4">
        <w:tc>
          <w:tcPr>
            <w:tcW w:w="103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Республики Беларусь от 24 июля 2017 г. № 33)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</w:tr>
      <w:tr w:rsidR="002D4882" w:rsidRPr="004B2344" w:rsidTr="00DE1DD4"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</w:tr>
      <w:tr w:rsidR="002D4882" w:rsidRPr="004B2344" w:rsidTr="00DE1DD4"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В настоящее время трудовую деятельность осуществляют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(указать количество)</w:t>
            </w:r>
          </w:p>
        </w:tc>
      </w:tr>
      <w:tr w:rsidR="002D4882" w:rsidRPr="004B2344" w:rsidTr="00DE1DD4"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иностранных граждан и (или) лиц без гражданства (далее – иностранец) из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(указать</w:t>
            </w:r>
          </w:p>
        </w:tc>
      </w:tr>
      <w:tr w:rsidR="002D4882" w:rsidRPr="004B2344" w:rsidTr="00DE1DD4">
        <w:tc>
          <w:tcPr>
            <w:tcW w:w="10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  <w:tr w:rsidR="002D4882" w:rsidRPr="004B2344" w:rsidTr="00DE1DD4">
        <w:tc>
          <w:tcPr>
            <w:tcW w:w="103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страну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</w:tr>
      <w:tr w:rsidR="002D4882" w:rsidRPr="004B2344" w:rsidTr="00DE1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8"/>
            <w:shd w:val="clear" w:color="auto" w:fill="auto"/>
          </w:tcPr>
          <w:p w:rsidR="002D4882" w:rsidRPr="004B2344" w:rsidRDefault="002D4882" w:rsidP="00DE1DD4">
            <w:pPr>
              <w:pStyle w:val="newncpi0"/>
              <w:ind w:right="539" w:firstLine="709"/>
            </w:pPr>
            <w:r w:rsidRPr="004B2344">
              <w:t xml:space="preserve">Обоснование   необходимости   привлечения   в   Республику   Беларусь   иностранной  рабочей  силы,  в  том  числе  информация  о  принятых  мерах  по  занятию  свободных  рабочих мест  (вакансий)  гражданами   Республики  Беларусь  и  иностранными   гражданами,   лицами   без гражданства, постоянно проживающими в Республике Беларусь,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  <w:tr w:rsidR="002D4882" w:rsidRPr="004B2344" w:rsidTr="00DE1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Место осуществления трудовой деятельности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42" w:type="dxa"/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</w:tbl>
    <w:p w:rsidR="002D4882" w:rsidRPr="004B2344" w:rsidRDefault="002D4882" w:rsidP="002D4882">
      <w:pPr>
        <w:pStyle w:val="newncpi"/>
        <w:ind w:firstLine="709"/>
      </w:pPr>
      <w:r w:rsidRPr="004B2344">
        <w:t>Обязуюсь обеспечить за свой счет выезд из Республики Беларусь иностранного гражданина, лица без гражданства (иностранных граждан, лиц без гражданства) в случае аннулирования разрешения на привлечение иностранной рабочей силы по вине нанимателя Республики Беларусь, если не имеется иных оснований для пребывания иностранного гражданина, лица без гражданства (иностранных граждан, лиц без гражданства) в Республике Беларусь.</w:t>
      </w:r>
    </w:p>
    <w:p w:rsidR="002D4882" w:rsidRPr="004B2344" w:rsidRDefault="002D4882" w:rsidP="002D4882">
      <w:pPr>
        <w:pStyle w:val="newncpi"/>
        <w:spacing w:line="240" w:lineRule="exact"/>
        <w:ind w:firstLine="709"/>
      </w:pPr>
      <w:r w:rsidRPr="004B2344">
        <w:t>Уведомлен о получении разрешения на право занятия трудовой деятельностью в Республике Беларусь не позднее 15  дней со дня подачи заявления.</w:t>
      </w:r>
    </w:p>
    <w:p w:rsidR="002D4882" w:rsidRPr="004B2344" w:rsidRDefault="002D4882" w:rsidP="002D4882">
      <w:pPr>
        <w:pStyle w:val="newncpi"/>
        <w:ind w:firstLine="709"/>
      </w:pPr>
      <w:r w:rsidRPr="004B2344"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</w:t>
      </w:r>
      <w:r w:rsidRPr="004B2344">
        <w:rPr>
          <w:sz w:val="30"/>
          <w:szCs w:val="30"/>
        </w:rPr>
        <w:t>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"/>
        <w:gridCol w:w="426"/>
        <w:gridCol w:w="1984"/>
        <w:gridCol w:w="2977"/>
        <w:gridCol w:w="4536"/>
      </w:tblGrid>
      <w:tr w:rsidR="002D4882" w:rsidRPr="004B2344" w:rsidTr="00DE1DD4"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  <w:tr w:rsidR="002D4882" w:rsidRPr="004B2344" w:rsidTr="00DE1DD4"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(номер транзакции)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</w:tr>
      <w:tr w:rsidR="002D4882" w:rsidRPr="004B2344" w:rsidTr="00DE1DD4">
        <w:trPr>
          <w:gridAfter w:val="2"/>
          <w:wAfter w:w="7513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Дата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</w:tbl>
    <w:p w:rsidR="002D4882" w:rsidRPr="004B2344" w:rsidRDefault="002D4882" w:rsidP="002D4882">
      <w:pPr>
        <w:pStyle w:val="newncpi"/>
      </w:pPr>
    </w:p>
    <w:p w:rsidR="002D4882" w:rsidRPr="004B2344" w:rsidRDefault="002D4882" w:rsidP="002D4882">
      <w:pPr>
        <w:pStyle w:val="newncpi"/>
        <w:ind w:firstLine="709"/>
      </w:pPr>
      <w:r w:rsidRPr="004B2344">
        <w:t>Сведения, изложенные в заявлении и прилагаемых к нему документах, достоверны.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9"/>
        <w:gridCol w:w="567"/>
        <w:gridCol w:w="3686"/>
        <w:gridCol w:w="4536"/>
      </w:tblGrid>
      <w:tr w:rsidR="002D4882" w:rsidRPr="004B2344" w:rsidTr="00DE1DD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Приложение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листах:</w:t>
            </w:r>
          </w:p>
        </w:tc>
      </w:tr>
      <w:tr w:rsidR="002D4882" w:rsidRPr="004B2344" w:rsidTr="00DE1DD4">
        <w:tc>
          <w:tcPr>
            <w:tcW w:w="5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.</w:t>
            </w:r>
          </w:p>
        </w:tc>
      </w:tr>
      <w:tr w:rsidR="002D4882" w:rsidRPr="004B2344" w:rsidTr="00DE1DD4"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(указать документы, прилагаемые к заявлению)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  <w:jc w:val="center"/>
              <w:rPr>
                <w:sz w:val="20"/>
                <w:szCs w:val="20"/>
              </w:rPr>
            </w:pPr>
          </w:p>
        </w:tc>
      </w:tr>
    </w:tbl>
    <w:p w:rsidR="002D4882" w:rsidRPr="004B2344" w:rsidRDefault="002D4882" w:rsidP="002D4882">
      <w:pPr>
        <w:pStyle w:val="newncpi"/>
        <w:ind w:firstLine="0"/>
      </w:pPr>
    </w:p>
    <w:p w:rsidR="002D4882" w:rsidRPr="004B2344" w:rsidRDefault="002D4882" w:rsidP="002D4882">
      <w:pPr>
        <w:pStyle w:val="newncpi"/>
        <w:spacing w:line="280" w:lineRule="exact"/>
        <w:ind w:firstLine="0"/>
      </w:pPr>
      <w:r w:rsidRPr="004B2344">
        <w:t>Руководитель организации</w:t>
      </w:r>
    </w:p>
    <w:p w:rsidR="002D4882" w:rsidRPr="004B2344" w:rsidRDefault="002D4882" w:rsidP="002D4882">
      <w:pPr>
        <w:pStyle w:val="newncpi"/>
        <w:spacing w:line="280" w:lineRule="exact"/>
        <w:ind w:firstLine="0"/>
      </w:pPr>
      <w:r w:rsidRPr="004B2344">
        <w:t>(индивидуальный предприниматель)</w:t>
      </w: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80"/>
        <w:gridCol w:w="567"/>
        <w:gridCol w:w="2693"/>
        <w:gridCol w:w="1843"/>
        <w:gridCol w:w="2835"/>
      </w:tblGrid>
      <w:tr w:rsidR="002D4882" w:rsidRPr="004B2344" w:rsidTr="00DE1DD4">
        <w:tc>
          <w:tcPr>
            <w:tcW w:w="3147" w:type="dxa"/>
            <w:gridSpan w:val="2"/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  <w:r w:rsidRPr="004B2344">
              <w:t>или уполномоченное им лицо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1843" w:type="dxa"/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c>
          <w:tcPr>
            <w:tcW w:w="3147" w:type="dxa"/>
            <w:gridSpan w:val="2"/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(подпись)</w:t>
            </w:r>
          </w:p>
        </w:tc>
        <w:tc>
          <w:tcPr>
            <w:tcW w:w="1843" w:type="dxa"/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(инициалы, фамилия)</w:t>
            </w:r>
          </w:p>
        </w:tc>
      </w:tr>
      <w:tr w:rsidR="002D4882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newncpi0"/>
            </w:pPr>
          </w:p>
        </w:tc>
      </w:tr>
      <w:tr w:rsidR="002D4882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882" w:rsidRPr="004B2344" w:rsidRDefault="002D4882" w:rsidP="00DE1DD4">
            <w:pPr>
              <w:pStyle w:val="undline"/>
              <w:jc w:val="center"/>
            </w:pPr>
            <w:r w:rsidRPr="004B2344">
              <w:t>(дата)</w:t>
            </w:r>
          </w:p>
        </w:tc>
      </w:tr>
    </w:tbl>
    <w:p w:rsidR="002D4882" w:rsidRPr="004B2344" w:rsidRDefault="002D4882" w:rsidP="002D4882">
      <w:pPr>
        <w:pStyle w:val="point"/>
        <w:ind w:firstLine="709"/>
        <w:rPr>
          <w:sz w:val="30"/>
          <w:szCs w:val="30"/>
        </w:rPr>
      </w:pPr>
    </w:p>
    <w:p w:rsidR="00234EA4" w:rsidRDefault="00234EA4"/>
    <w:sectPr w:rsidR="00234EA4" w:rsidSect="00A07D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A4" w:rsidRDefault="002077A4" w:rsidP="00A07D2B">
      <w:pPr>
        <w:spacing w:after="0" w:line="240" w:lineRule="auto"/>
      </w:pPr>
      <w:r>
        <w:separator/>
      </w:r>
    </w:p>
  </w:endnote>
  <w:endnote w:type="continuationSeparator" w:id="1">
    <w:p w:rsidR="002077A4" w:rsidRDefault="002077A4" w:rsidP="00A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A4" w:rsidRDefault="002077A4" w:rsidP="00A07D2B">
      <w:pPr>
        <w:spacing w:after="0" w:line="240" w:lineRule="auto"/>
      </w:pPr>
      <w:r>
        <w:separator/>
      </w:r>
    </w:p>
  </w:footnote>
  <w:footnote w:type="continuationSeparator" w:id="1">
    <w:p w:rsidR="002077A4" w:rsidRDefault="002077A4" w:rsidP="00A0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4"/>
      <w:docPartObj>
        <w:docPartGallery w:val="Page Numbers (Top of Page)"/>
        <w:docPartUnique/>
      </w:docPartObj>
    </w:sdtPr>
    <w:sdtContent>
      <w:p w:rsidR="00A07D2B" w:rsidRDefault="00F63056">
        <w:pPr>
          <w:pStyle w:val="a3"/>
          <w:jc w:val="center"/>
        </w:pPr>
        <w:fldSimple w:instr=" PAGE   \* MERGEFORMAT ">
          <w:r w:rsidR="002D4882">
            <w:rPr>
              <w:noProof/>
            </w:rPr>
            <w:t>4</w:t>
          </w:r>
        </w:fldSimple>
      </w:p>
    </w:sdtContent>
  </w:sdt>
  <w:p w:rsidR="00A07D2B" w:rsidRDefault="00A07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D2B"/>
    <w:rsid w:val="00153578"/>
    <w:rsid w:val="002077A4"/>
    <w:rsid w:val="00227DA0"/>
    <w:rsid w:val="00234EA4"/>
    <w:rsid w:val="002A5710"/>
    <w:rsid w:val="002D4882"/>
    <w:rsid w:val="003934D3"/>
    <w:rsid w:val="0063799E"/>
    <w:rsid w:val="00882426"/>
    <w:rsid w:val="00882AC9"/>
    <w:rsid w:val="00935E76"/>
    <w:rsid w:val="00955C98"/>
    <w:rsid w:val="009B7BCC"/>
    <w:rsid w:val="00A07D2B"/>
    <w:rsid w:val="00EE01E4"/>
    <w:rsid w:val="00F6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B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07D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07D2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7D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07D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D2B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2B"/>
    <w:rPr>
      <w:rFonts w:ascii="Calibri" w:eastAsia="Calibri" w:hAnsi="Calibri"/>
      <w:sz w:val="22"/>
      <w:szCs w:val="22"/>
    </w:rPr>
  </w:style>
  <w:style w:type="paragraph" w:customStyle="1" w:styleId="newncpi0">
    <w:name w:val="newncpi0"/>
    <w:basedOn w:val="a"/>
    <w:rsid w:val="002D48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488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2022-06-22T11:05:00Z</dcterms:created>
  <dcterms:modified xsi:type="dcterms:W3CDTF">2022-06-22T11:06:00Z</dcterms:modified>
</cp:coreProperties>
</file>