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E30" w:rsidRDefault="00F21E30" w:rsidP="00F21E3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2378">
        <w:rPr>
          <w:rFonts w:ascii="Times New Roman" w:hAnsi="Times New Roman" w:cs="Times New Roman"/>
          <w:b/>
          <w:sz w:val="30"/>
          <w:szCs w:val="30"/>
        </w:rPr>
        <w:t>О НАЛОГООБЛОЖЕНИИ ДОХОДОВ ПО СДАЧЕ ФИЗИЧЕСКИМИ ЛИЦАМИ ЖИЛЫХ И (ИЛИ) НЕЖИЛЫХ ПОМЕЩЕНИЙ В АРЕНДУ ДРУГИМ ФИЗИЧЕСКИМ ЛИЦАМ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доходам, полученным физическими лицами от сдачи другим физическим лицам в аренду жилых и (или) нежилых помещений,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 w:cs="Times New Roman"/>
          <w:sz w:val="30"/>
          <w:szCs w:val="30"/>
        </w:rPr>
        <w:t>-мест подлежит исчислению и уплате в бюджет подоходный налог с физических лиц в фиксированных суммах.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пункту 1 статьи 211 Налогового кодекса Республики Беларусь исчисление и уплата подоходного налога в фиксированных суммах плательщиками, производится;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ставкам, установленным согласно приложению 2, с учётом решений областных (Минского городского) Советов депутатов, принятых в соответствии с частью 3 пункта 2 статьи 214 Налогового кодекса, для той категории населённого пункта на территории которого находятся сдаваемые физическим лицам в аренду жилые и (или) нежилые помещения,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 w:cs="Times New Roman"/>
          <w:sz w:val="30"/>
          <w:szCs w:val="30"/>
        </w:rPr>
        <w:t>-места;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ежемесячно не позднее 1-ого числа месяца, за который производится уплата подоходного налога с физических лиц в фиксированных суммах.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заключении плательщиками договора аренды жилых и (или) нежилых помещений,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-мест впервые в налоговом периоде исчисление и уплата подоходного налога с физических лиц в фиксированных суммах ими производится не позднее рабочего дня, следующего за установленным в договоре сроком фактического предоставления в аренду физическим лицам жилого и (или) нежилого помещений,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 w:cs="Times New Roman"/>
          <w:sz w:val="30"/>
          <w:szCs w:val="30"/>
        </w:rPr>
        <w:t>-места.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Ставки налога установлены в приложении 2 к Налоговому кодексу и для г. Гродно составляют:</w:t>
      </w:r>
    </w:p>
    <w:p w:rsidR="00F21E30" w:rsidRDefault="00F21E30" w:rsidP="00F21E30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46,00 рублей – за </w:t>
      </w:r>
      <w:r w:rsidRPr="000943AA">
        <w:rPr>
          <w:rFonts w:ascii="Times New Roman" w:hAnsi="Times New Roman" w:cs="Times New Roman"/>
          <w:sz w:val="30"/>
          <w:szCs w:val="30"/>
        </w:rPr>
        <w:t>жилые помещения (за каждую сдаваемую жилую комнату), садовые домики, дачи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21E30" w:rsidRDefault="00F21E30" w:rsidP="00F21E30">
      <w:pPr>
        <w:spacing w:after="0" w:line="240" w:lineRule="atLeast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13,00 рублей – </w:t>
      </w:r>
      <w:r w:rsidRPr="000943AA">
        <w:rPr>
          <w:rFonts w:ascii="Times New Roman" w:hAnsi="Times New Roman" w:cs="Times New Roman"/>
          <w:sz w:val="30"/>
          <w:szCs w:val="30"/>
        </w:rPr>
        <w:t xml:space="preserve">за </w:t>
      </w:r>
      <w:r w:rsidRPr="000943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металлический или деревянный гараж, </w:t>
      </w:r>
      <w:proofErr w:type="spellStart"/>
      <w:r w:rsidRPr="000943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машино</w:t>
      </w:r>
      <w:proofErr w:type="spellEnd"/>
      <w:r w:rsidRPr="000943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-место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;</w:t>
      </w:r>
    </w:p>
    <w:p w:rsidR="00F21E30" w:rsidRDefault="00F21E30" w:rsidP="00F21E30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18,00 рублей – за железобетонный или кирпичный гараж;</w:t>
      </w:r>
    </w:p>
    <w:p w:rsidR="00F21E30" w:rsidRDefault="00F21E30" w:rsidP="00F21E30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6,00 рублей – за другие нежилые помещения (за 1 кв. метр площади).</w:t>
      </w:r>
    </w:p>
    <w:p w:rsidR="00F21E30" w:rsidRDefault="00F21E30" w:rsidP="00F21E3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Подоходный налог в фиксированных суммах не уплачивается при сдаче внаем жилых помещений молодым специалистам, молодым рабочим (служащим) в течение установленных законодательством сроков обязательной работы (службы) молодых специалистов, молодых рабочих (служащих).</w:t>
      </w:r>
    </w:p>
    <w:p w:rsidR="00F21E30" w:rsidRDefault="00F21E30" w:rsidP="00F21E30">
      <w:pPr>
        <w:spacing w:after="0" w:line="240" w:lineRule="atLeast"/>
        <w:ind w:firstLine="709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А также при сдаче в аренду жилых и (или) нежилых помещений,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 w:cs="Times New Roman"/>
          <w:sz w:val="30"/>
          <w:szCs w:val="30"/>
        </w:rPr>
        <w:t>-мест, организациям и (или) индивидуальным предпринимателям (в этом случае обязанность по исчислению, удержанию из дохода при выплате и перечислению в бюджет подоходного налога с физических лиц возлагается на арендатора помещения). При соблюдении условий, установленных законодательством, физические лица вправе применять налог на профессиональный доход в соответствии с главой 40 Налогового кодекса Республики Беларусь.</w:t>
      </w:r>
      <w:bookmarkStart w:id="0" w:name="_GoBack"/>
      <w:bookmarkEnd w:id="0"/>
    </w:p>
    <w:sectPr w:rsidR="00F21E30" w:rsidSect="00F21E30">
      <w:pgSz w:w="11906" w:h="16838"/>
      <w:pgMar w:top="28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30"/>
    <w:rsid w:val="00F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34D84-3DB2-4A0E-860C-5B73CE27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2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Дарья Юрьевна</dc:creator>
  <cp:keywords/>
  <dc:description/>
  <cp:lastModifiedBy>Воропай Дарья Юрьевна</cp:lastModifiedBy>
  <cp:revision>1</cp:revision>
  <dcterms:created xsi:type="dcterms:W3CDTF">2025-11-26T11:36:00Z</dcterms:created>
  <dcterms:modified xsi:type="dcterms:W3CDTF">2025-11-26T11:37:00Z</dcterms:modified>
</cp:coreProperties>
</file>