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5778" w14:textId="77777777" w:rsidR="000B475B" w:rsidRPr="00B2396E" w:rsidRDefault="000B475B" w:rsidP="00866A21">
      <w:pPr>
        <w:shd w:val="clear" w:color="auto" w:fill="FFFFFF"/>
        <w:spacing w:after="100" w:afterAutospacing="1"/>
        <w:jc w:val="center"/>
        <w:rPr>
          <w:color w:val="393939"/>
          <w:sz w:val="44"/>
          <w:szCs w:val="44"/>
        </w:rPr>
      </w:pPr>
      <w:proofErr w:type="spellStart"/>
      <w:r w:rsidRPr="00B2396E">
        <w:rPr>
          <w:color w:val="393939"/>
          <w:sz w:val="44"/>
          <w:szCs w:val="44"/>
        </w:rPr>
        <w:t>Рашэннем</w:t>
      </w:r>
      <w:proofErr w:type="spellEnd"/>
      <w:r w:rsidRPr="00B2396E">
        <w:rPr>
          <w:color w:val="393939"/>
          <w:sz w:val="44"/>
          <w:szCs w:val="44"/>
        </w:rPr>
        <w:t xml:space="preserve"> </w:t>
      </w:r>
      <w:proofErr w:type="spellStart"/>
      <w:r w:rsidRPr="00B2396E">
        <w:rPr>
          <w:color w:val="393939"/>
          <w:sz w:val="44"/>
          <w:szCs w:val="44"/>
        </w:rPr>
        <w:t>Гродзенскага</w:t>
      </w:r>
      <w:proofErr w:type="spellEnd"/>
      <w:r w:rsidRPr="00B2396E">
        <w:rPr>
          <w:color w:val="393939"/>
          <w:sz w:val="44"/>
          <w:szCs w:val="44"/>
        </w:rPr>
        <w:t xml:space="preserve"> </w:t>
      </w:r>
      <w:proofErr w:type="spellStart"/>
      <w:r w:rsidRPr="00B2396E">
        <w:rPr>
          <w:color w:val="393939"/>
          <w:sz w:val="44"/>
          <w:szCs w:val="44"/>
        </w:rPr>
        <w:t>аблвыканкама</w:t>
      </w:r>
      <w:proofErr w:type="spellEnd"/>
    </w:p>
    <w:p w14:paraId="7BF15C6C" w14:textId="77777777" w:rsidR="000B475B" w:rsidRPr="00B2396E" w:rsidRDefault="000B475B" w:rsidP="00B2396E">
      <w:pPr>
        <w:shd w:val="clear" w:color="auto" w:fill="FFFFFF"/>
        <w:jc w:val="center"/>
        <w:rPr>
          <w:color w:val="393939"/>
          <w:sz w:val="22"/>
          <w:szCs w:val="22"/>
        </w:rPr>
      </w:pPr>
      <w:r w:rsidRPr="00B2396E">
        <w:rPr>
          <w:color w:val="393939"/>
          <w:sz w:val="22"/>
          <w:szCs w:val="22"/>
        </w:rPr>
        <w:t xml:space="preserve">№ 130 ад 19.03.2021; № 297 ад 09.06.2021; № 447 ад 25.08.2021; № 601 ад 26.11.2022; № 109 ад 21.03.2022; № 245 ад 17.05.2022; № 397 ад </w:t>
      </w:r>
      <w:r w:rsidR="00B2396E" w:rsidRPr="00B2396E">
        <w:rPr>
          <w:color w:val="393939"/>
          <w:sz w:val="22"/>
          <w:szCs w:val="22"/>
        </w:rPr>
        <w:t>03.08.2022; №</w:t>
      </w:r>
      <w:r w:rsidRPr="00B2396E">
        <w:rPr>
          <w:color w:val="393939"/>
          <w:sz w:val="22"/>
          <w:szCs w:val="22"/>
        </w:rPr>
        <w:t xml:space="preserve"> 617 ад 05.12.2022; № 180 ад 14.04.2023;</w:t>
      </w:r>
      <w:r w:rsidR="00B2396E" w:rsidRPr="00B2396E">
        <w:rPr>
          <w:color w:val="393939"/>
          <w:sz w:val="22"/>
          <w:szCs w:val="22"/>
        </w:rPr>
        <w:t xml:space="preserve"> </w:t>
      </w:r>
      <w:r w:rsidRPr="00B2396E">
        <w:rPr>
          <w:color w:val="393939"/>
          <w:sz w:val="22"/>
          <w:szCs w:val="22"/>
        </w:rPr>
        <w:t>№ 407 ад 09.08.2023; № 300 ад 13.06.2024; № 297 ад 02.06.2025</w:t>
      </w:r>
    </w:p>
    <w:p w14:paraId="7573A686" w14:textId="77777777" w:rsidR="00B925FE" w:rsidRPr="00B2396E" w:rsidRDefault="00B925FE" w:rsidP="003364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93939"/>
          <w:sz w:val="27"/>
          <w:szCs w:val="27"/>
          <w:shd w:val="clear" w:color="auto" w:fill="FFFFFF"/>
          <w:lang w:val="be-BY"/>
        </w:rPr>
      </w:pPr>
      <w:r w:rsidRPr="00B2396E">
        <w:rPr>
          <w:color w:val="393939"/>
          <w:sz w:val="27"/>
          <w:szCs w:val="27"/>
          <w:shd w:val="clear" w:color="auto" w:fill="FFFFFF"/>
          <w:lang w:val="be-BY"/>
        </w:rPr>
        <w:t>зацверджаны індэкс росту кошту будаўніцтва жылля для індэксацыі імянных прыватызацыйных чэкаў «Жыллё»</w:t>
      </w:r>
    </w:p>
    <w:p w14:paraId="70C8564B" w14:textId="77777777" w:rsidR="00B925FE" w:rsidRPr="000B475B" w:rsidRDefault="00B925FE" w:rsidP="00B925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393939"/>
          <w:sz w:val="27"/>
          <w:szCs w:val="27"/>
          <w:shd w:val="clear" w:color="auto" w:fill="FFFFFF"/>
          <w:lang w:val="be-B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299"/>
      </w:tblGrid>
      <w:tr w:rsidR="00B925FE" w:rsidRPr="000B475B" w14:paraId="68FB5B4E" w14:textId="77777777" w:rsidTr="004E3F76">
        <w:trPr>
          <w:jc w:val="center"/>
        </w:trPr>
        <w:tc>
          <w:tcPr>
            <w:tcW w:w="3348" w:type="dxa"/>
          </w:tcPr>
          <w:p w14:paraId="50A35F93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23,196</w:t>
            </w:r>
          </w:p>
        </w:tc>
        <w:tc>
          <w:tcPr>
            <w:tcW w:w="3299" w:type="dxa"/>
          </w:tcPr>
          <w:p w14:paraId="26966CA3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73D261B5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25.03.2021</w:t>
            </w:r>
          </w:p>
        </w:tc>
      </w:tr>
      <w:tr w:rsidR="00B925FE" w:rsidRPr="000B475B" w14:paraId="7A8B93CD" w14:textId="77777777" w:rsidTr="004E3F76">
        <w:trPr>
          <w:jc w:val="center"/>
        </w:trPr>
        <w:tc>
          <w:tcPr>
            <w:tcW w:w="3348" w:type="dxa"/>
          </w:tcPr>
          <w:p w14:paraId="0DEAB799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20,878</w:t>
            </w:r>
          </w:p>
        </w:tc>
        <w:tc>
          <w:tcPr>
            <w:tcW w:w="3299" w:type="dxa"/>
          </w:tcPr>
          <w:p w14:paraId="00923084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035BF9D2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17.06.2021</w:t>
            </w:r>
          </w:p>
        </w:tc>
      </w:tr>
      <w:tr w:rsidR="00B925FE" w:rsidRPr="000B475B" w14:paraId="1C999CF9" w14:textId="77777777" w:rsidTr="004E3F76">
        <w:trPr>
          <w:jc w:val="center"/>
        </w:trPr>
        <w:tc>
          <w:tcPr>
            <w:tcW w:w="3348" w:type="dxa"/>
          </w:tcPr>
          <w:p w14:paraId="57B212BE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23,7347</w:t>
            </w:r>
          </w:p>
        </w:tc>
        <w:tc>
          <w:tcPr>
            <w:tcW w:w="3299" w:type="dxa"/>
          </w:tcPr>
          <w:p w14:paraId="6585F9EF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5FD229C7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29.08.2021</w:t>
            </w:r>
          </w:p>
        </w:tc>
      </w:tr>
      <w:tr w:rsidR="00B925FE" w:rsidRPr="000B475B" w14:paraId="3F9D65C2" w14:textId="77777777" w:rsidTr="004E3F76">
        <w:trPr>
          <w:jc w:val="center"/>
        </w:trPr>
        <w:tc>
          <w:tcPr>
            <w:tcW w:w="3348" w:type="dxa"/>
          </w:tcPr>
          <w:p w14:paraId="4C27C297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22,898</w:t>
            </w:r>
          </w:p>
        </w:tc>
        <w:tc>
          <w:tcPr>
            <w:tcW w:w="3299" w:type="dxa"/>
          </w:tcPr>
          <w:p w14:paraId="2C60F54C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1EAF214E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04.12.2021</w:t>
            </w:r>
          </w:p>
        </w:tc>
      </w:tr>
      <w:tr w:rsidR="00B925FE" w:rsidRPr="000B475B" w14:paraId="193B8EDE" w14:textId="77777777" w:rsidTr="004E3F76">
        <w:trPr>
          <w:jc w:val="center"/>
        </w:trPr>
        <w:tc>
          <w:tcPr>
            <w:tcW w:w="3348" w:type="dxa"/>
          </w:tcPr>
          <w:p w14:paraId="145594B4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23,996</w:t>
            </w:r>
          </w:p>
        </w:tc>
        <w:tc>
          <w:tcPr>
            <w:tcW w:w="3299" w:type="dxa"/>
          </w:tcPr>
          <w:p w14:paraId="32366CF9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6CFF4D0B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31.03.2022</w:t>
            </w:r>
          </w:p>
        </w:tc>
      </w:tr>
      <w:tr w:rsidR="00B925FE" w:rsidRPr="000B475B" w14:paraId="5D43B618" w14:textId="77777777" w:rsidTr="004E3F76">
        <w:trPr>
          <w:jc w:val="center"/>
        </w:trPr>
        <w:tc>
          <w:tcPr>
            <w:tcW w:w="3348" w:type="dxa"/>
          </w:tcPr>
          <w:p w14:paraId="1CE49578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23,63</w:t>
            </w:r>
          </w:p>
        </w:tc>
        <w:tc>
          <w:tcPr>
            <w:tcW w:w="3299" w:type="dxa"/>
          </w:tcPr>
          <w:p w14:paraId="0846E6A0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230A4D49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22.05.2022</w:t>
            </w:r>
          </w:p>
        </w:tc>
      </w:tr>
      <w:tr w:rsidR="00B925FE" w:rsidRPr="000B475B" w14:paraId="2C8BE87F" w14:textId="77777777" w:rsidTr="004E3F76">
        <w:trPr>
          <w:jc w:val="center"/>
        </w:trPr>
        <w:tc>
          <w:tcPr>
            <w:tcW w:w="3348" w:type="dxa"/>
          </w:tcPr>
          <w:p w14:paraId="09ADA8FD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22,1765</w:t>
            </w:r>
          </w:p>
        </w:tc>
        <w:tc>
          <w:tcPr>
            <w:tcW w:w="3299" w:type="dxa"/>
          </w:tcPr>
          <w:p w14:paraId="6638A575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26307882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10.08.2022</w:t>
            </w:r>
          </w:p>
        </w:tc>
      </w:tr>
      <w:tr w:rsidR="00B925FE" w:rsidRPr="000B475B" w14:paraId="793F5F11" w14:textId="77777777" w:rsidTr="004E3F76">
        <w:trPr>
          <w:jc w:val="center"/>
        </w:trPr>
        <w:tc>
          <w:tcPr>
            <w:tcW w:w="3348" w:type="dxa"/>
          </w:tcPr>
          <w:p w14:paraId="0E631EBD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30,84</w:t>
            </w:r>
          </w:p>
        </w:tc>
        <w:tc>
          <w:tcPr>
            <w:tcW w:w="3299" w:type="dxa"/>
          </w:tcPr>
          <w:p w14:paraId="0B9F00E5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6DF20890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11.12.2022</w:t>
            </w:r>
          </w:p>
        </w:tc>
      </w:tr>
      <w:tr w:rsidR="00B925FE" w:rsidRPr="000B475B" w14:paraId="22B67CBF" w14:textId="77777777" w:rsidTr="004E3F76">
        <w:trPr>
          <w:jc w:val="center"/>
        </w:trPr>
        <w:tc>
          <w:tcPr>
            <w:tcW w:w="3348" w:type="dxa"/>
          </w:tcPr>
          <w:p w14:paraId="0F2EF89A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27,69</w:t>
            </w:r>
          </w:p>
        </w:tc>
        <w:tc>
          <w:tcPr>
            <w:tcW w:w="3299" w:type="dxa"/>
          </w:tcPr>
          <w:p w14:paraId="1803F54E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6AE65E24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23.04.2023</w:t>
            </w:r>
          </w:p>
        </w:tc>
      </w:tr>
      <w:tr w:rsidR="00B925FE" w:rsidRPr="000B475B" w14:paraId="33CF1719" w14:textId="77777777" w:rsidTr="004E3F76">
        <w:trPr>
          <w:jc w:val="center"/>
        </w:trPr>
        <w:tc>
          <w:tcPr>
            <w:tcW w:w="3348" w:type="dxa"/>
          </w:tcPr>
          <w:p w14:paraId="4DDC73FE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30,16</w:t>
            </w:r>
          </w:p>
        </w:tc>
        <w:tc>
          <w:tcPr>
            <w:tcW w:w="3299" w:type="dxa"/>
          </w:tcPr>
          <w:p w14:paraId="1D5AB17D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3B57D690" w14:textId="77777777" w:rsidR="00B925FE" w:rsidRPr="000B475B" w:rsidRDefault="00B925FE" w:rsidP="00B925FE">
            <w:pPr>
              <w:jc w:val="center"/>
              <w:rPr>
                <w:sz w:val="32"/>
                <w:szCs w:val="32"/>
              </w:rPr>
            </w:pPr>
            <w:r w:rsidRPr="000B475B">
              <w:rPr>
                <w:sz w:val="32"/>
                <w:szCs w:val="32"/>
              </w:rPr>
              <w:t>16.08.2023</w:t>
            </w:r>
          </w:p>
        </w:tc>
      </w:tr>
      <w:tr w:rsidR="00B925FE" w:rsidRPr="000B475B" w14:paraId="410EA4DA" w14:textId="77777777" w:rsidTr="004E3F76">
        <w:trPr>
          <w:jc w:val="center"/>
        </w:trPr>
        <w:tc>
          <w:tcPr>
            <w:tcW w:w="3348" w:type="dxa"/>
          </w:tcPr>
          <w:p w14:paraId="2AB5EA2F" w14:textId="77777777" w:rsidR="00B925FE" w:rsidRPr="000B475B" w:rsidRDefault="00B925FE" w:rsidP="00B925FE">
            <w:pPr>
              <w:jc w:val="center"/>
              <w:rPr>
                <w:b/>
                <w:sz w:val="32"/>
                <w:szCs w:val="32"/>
              </w:rPr>
            </w:pPr>
            <w:r w:rsidRPr="000B475B">
              <w:rPr>
                <w:b/>
                <w:sz w:val="32"/>
                <w:szCs w:val="32"/>
              </w:rPr>
              <w:t>29,82</w:t>
            </w:r>
          </w:p>
        </w:tc>
        <w:tc>
          <w:tcPr>
            <w:tcW w:w="3299" w:type="dxa"/>
          </w:tcPr>
          <w:p w14:paraId="1FE5C739" w14:textId="77777777" w:rsidR="00B925FE" w:rsidRPr="000B475B" w:rsidRDefault="00B925FE" w:rsidP="00B925FE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4D188762" w14:textId="77777777" w:rsidR="00B925FE" w:rsidRPr="000B475B" w:rsidRDefault="000B475B" w:rsidP="00B925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B925FE" w:rsidRPr="000B475B">
              <w:rPr>
                <w:sz w:val="32"/>
                <w:szCs w:val="32"/>
              </w:rPr>
              <w:t>.06.2024</w:t>
            </w:r>
          </w:p>
        </w:tc>
      </w:tr>
      <w:tr w:rsidR="000B475B" w:rsidRPr="000B475B" w14:paraId="252D33D7" w14:textId="77777777" w:rsidTr="004E3F76">
        <w:trPr>
          <w:jc w:val="center"/>
        </w:trPr>
        <w:tc>
          <w:tcPr>
            <w:tcW w:w="3348" w:type="dxa"/>
          </w:tcPr>
          <w:p w14:paraId="69D70866" w14:textId="77777777" w:rsidR="000B475B" w:rsidRPr="000B475B" w:rsidRDefault="000B475B" w:rsidP="000B47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  <w:r w:rsidRPr="000B475B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>9</w:t>
            </w:r>
            <w:r w:rsidRPr="000B475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99" w:type="dxa"/>
          </w:tcPr>
          <w:p w14:paraId="796A1CA6" w14:textId="77777777" w:rsidR="000B475B" w:rsidRPr="000B475B" w:rsidRDefault="000B475B" w:rsidP="000B475B">
            <w:pPr>
              <w:jc w:val="center"/>
              <w:rPr>
                <w:sz w:val="32"/>
                <w:szCs w:val="32"/>
                <w:lang w:val="be-BY"/>
              </w:rPr>
            </w:pPr>
            <w:proofErr w:type="spellStart"/>
            <w:r w:rsidRPr="000B475B">
              <w:rPr>
                <w:sz w:val="32"/>
                <w:szCs w:val="32"/>
              </w:rPr>
              <w:t>дзейн</w:t>
            </w:r>
            <w:proofErr w:type="spellEnd"/>
            <w:r w:rsidRPr="000B475B">
              <w:rPr>
                <w:sz w:val="32"/>
                <w:szCs w:val="32"/>
                <w:lang w:val="be-BY"/>
              </w:rPr>
              <w:t>ічае з</w:t>
            </w:r>
          </w:p>
          <w:p w14:paraId="76DA0636" w14:textId="77777777" w:rsidR="000B475B" w:rsidRPr="000B475B" w:rsidRDefault="000B475B" w:rsidP="000B47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Pr="000B475B">
              <w:rPr>
                <w:sz w:val="32"/>
                <w:szCs w:val="32"/>
              </w:rPr>
              <w:t>.06.202</w:t>
            </w:r>
            <w:r>
              <w:rPr>
                <w:sz w:val="32"/>
                <w:szCs w:val="32"/>
              </w:rPr>
              <w:t>5</w:t>
            </w:r>
          </w:p>
        </w:tc>
      </w:tr>
    </w:tbl>
    <w:p w14:paraId="522A7A13" w14:textId="77777777" w:rsidR="00B925FE" w:rsidRPr="00B925FE" w:rsidRDefault="00B925FE" w:rsidP="00B925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1F1F"/>
          <w:sz w:val="30"/>
          <w:szCs w:val="30"/>
          <w:lang w:val="be-BY"/>
        </w:rPr>
      </w:pPr>
    </w:p>
    <w:p w14:paraId="429A02DE" w14:textId="77777777" w:rsidR="000B475B" w:rsidRPr="000B475B" w:rsidRDefault="000B475B" w:rsidP="000B475B">
      <w:pPr>
        <w:jc w:val="both"/>
        <w:rPr>
          <w:sz w:val="32"/>
          <w:szCs w:val="32"/>
          <w:lang w:val="be-BY"/>
        </w:rPr>
      </w:pPr>
      <w:r w:rsidRPr="000B475B">
        <w:rPr>
          <w:b/>
          <w:bCs/>
          <w:sz w:val="32"/>
          <w:szCs w:val="32"/>
          <w:u w:val="single"/>
          <w:lang w:val="be-BY"/>
        </w:rPr>
        <w:t>пры будаўніцтве, рэканструкцыі жылых памяшканняў</w:t>
      </w:r>
      <w:r w:rsidRPr="000B475B">
        <w:rPr>
          <w:b/>
          <w:bCs/>
          <w:sz w:val="32"/>
          <w:szCs w:val="32"/>
          <w:u w:val="single"/>
        </w:rPr>
        <w:t> </w:t>
      </w:r>
      <w:r w:rsidRPr="000B475B">
        <w:rPr>
          <w:sz w:val="32"/>
          <w:szCs w:val="32"/>
          <w:lang w:val="be-BY"/>
        </w:rPr>
        <w:t>–індэксацыя праводзіцца з улікам індэкса росту кошту будаўніцтва жылля, які дзейнічае на дату</w:t>
      </w:r>
      <w:r w:rsidRPr="000B475B">
        <w:rPr>
          <w:sz w:val="32"/>
          <w:szCs w:val="32"/>
        </w:rPr>
        <w:t> </w:t>
      </w:r>
      <w:r w:rsidRPr="000B475B">
        <w:rPr>
          <w:b/>
          <w:bCs/>
          <w:i/>
          <w:iCs/>
          <w:sz w:val="32"/>
          <w:szCs w:val="32"/>
          <w:lang w:val="be-BY"/>
        </w:rPr>
        <w:t>звароту грамадзян з заявай аб індэксацыі</w:t>
      </w:r>
      <w:r w:rsidRPr="000B475B">
        <w:rPr>
          <w:sz w:val="32"/>
          <w:szCs w:val="32"/>
          <w:lang w:val="be-BY"/>
        </w:rPr>
        <w:t>;</w:t>
      </w:r>
    </w:p>
    <w:p w14:paraId="296CE1EE" w14:textId="77777777" w:rsidR="000B475B" w:rsidRPr="000B475B" w:rsidRDefault="000B475B" w:rsidP="000B475B">
      <w:pPr>
        <w:jc w:val="both"/>
        <w:rPr>
          <w:sz w:val="32"/>
          <w:szCs w:val="32"/>
          <w:lang w:val="be-BY"/>
        </w:rPr>
      </w:pPr>
      <w:r w:rsidRPr="000B475B">
        <w:rPr>
          <w:b/>
          <w:bCs/>
          <w:sz w:val="32"/>
          <w:szCs w:val="32"/>
          <w:u w:val="single"/>
          <w:lang w:val="be-BY"/>
        </w:rPr>
        <w:t>пры куплі</w:t>
      </w:r>
      <w:r w:rsidRPr="000B475B">
        <w:rPr>
          <w:b/>
          <w:bCs/>
          <w:sz w:val="32"/>
          <w:szCs w:val="32"/>
          <w:u w:val="single"/>
        </w:rPr>
        <w:t> </w:t>
      </w:r>
      <w:r w:rsidRPr="000B475B">
        <w:rPr>
          <w:b/>
          <w:bCs/>
          <w:sz w:val="32"/>
          <w:szCs w:val="32"/>
          <w:u w:val="single"/>
          <w:lang w:val="be-BY"/>
        </w:rPr>
        <w:t>жылых памяшканняў</w:t>
      </w:r>
      <w:r w:rsidRPr="000B475B">
        <w:rPr>
          <w:sz w:val="32"/>
          <w:szCs w:val="32"/>
        </w:rPr>
        <w:t> </w:t>
      </w:r>
      <w:r w:rsidRPr="000B475B">
        <w:rPr>
          <w:sz w:val="32"/>
          <w:szCs w:val="32"/>
          <w:lang w:val="be-BY"/>
        </w:rPr>
        <w:t>- індэксацыя праводзіцца з улікам індэкса росту кошту будаўніцтва жылля, які дзейнічае на дату</w:t>
      </w:r>
      <w:r w:rsidRPr="000B475B">
        <w:rPr>
          <w:sz w:val="32"/>
          <w:szCs w:val="32"/>
        </w:rPr>
        <w:t> </w:t>
      </w:r>
      <w:r w:rsidRPr="000B475B">
        <w:rPr>
          <w:b/>
          <w:bCs/>
          <w:i/>
          <w:iCs/>
          <w:sz w:val="32"/>
          <w:szCs w:val="32"/>
          <w:lang w:val="be-BY"/>
        </w:rPr>
        <w:t>заключэння дагавора куплі-продажу</w:t>
      </w:r>
      <w:r w:rsidRPr="000B475B">
        <w:rPr>
          <w:sz w:val="32"/>
          <w:szCs w:val="32"/>
          <w:lang w:val="be-BY"/>
        </w:rPr>
        <w:t>;</w:t>
      </w:r>
    </w:p>
    <w:p w14:paraId="512434C9" w14:textId="77777777" w:rsidR="000B475B" w:rsidRPr="00B2396E" w:rsidRDefault="000B475B" w:rsidP="00B2396E">
      <w:pPr>
        <w:jc w:val="both"/>
        <w:rPr>
          <w:b/>
          <w:bCs/>
          <w:i/>
          <w:iCs/>
          <w:sz w:val="32"/>
          <w:szCs w:val="32"/>
          <w:lang w:val="be-BY"/>
        </w:rPr>
      </w:pPr>
      <w:r w:rsidRPr="000B475B">
        <w:rPr>
          <w:b/>
          <w:bCs/>
          <w:sz w:val="32"/>
          <w:szCs w:val="32"/>
          <w:u w:val="single"/>
          <w:lang w:val="be-BY"/>
        </w:rPr>
        <w:t>пры пагашэнні запазычанасці па крэдытах (пазыках) пасля ўводу дома ў эксплуатацыю</w:t>
      </w:r>
      <w:r w:rsidRPr="000B475B">
        <w:rPr>
          <w:sz w:val="32"/>
          <w:szCs w:val="32"/>
        </w:rPr>
        <w:t> </w:t>
      </w:r>
      <w:r w:rsidRPr="000B475B">
        <w:rPr>
          <w:sz w:val="32"/>
          <w:szCs w:val="32"/>
          <w:lang w:val="be-BY"/>
        </w:rPr>
        <w:t xml:space="preserve">- індэксацыя праводзіцца з улікам </w:t>
      </w:r>
      <w:r w:rsidRPr="000B475B">
        <w:rPr>
          <w:sz w:val="32"/>
          <w:szCs w:val="32"/>
          <w:lang w:val="be-BY"/>
        </w:rPr>
        <w:lastRenderedPageBreak/>
        <w:t>індэкса росту кошту будаўніцтва жылля, які дзейнічае на дату</w:t>
      </w:r>
      <w:r w:rsidRPr="000B475B">
        <w:rPr>
          <w:sz w:val="32"/>
          <w:szCs w:val="32"/>
        </w:rPr>
        <w:t> </w:t>
      </w:r>
      <w:r w:rsidRPr="000B475B">
        <w:rPr>
          <w:b/>
          <w:bCs/>
          <w:i/>
          <w:iCs/>
          <w:sz w:val="32"/>
          <w:szCs w:val="32"/>
          <w:lang w:val="be-BY"/>
        </w:rPr>
        <w:t>ўводу дома ў эксплуатацыю.</w:t>
      </w:r>
      <w:r w:rsidRPr="000B475B">
        <w:rPr>
          <w:b/>
          <w:bCs/>
          <w:i/>
          <w:iCs/>
          <w:sz w:val="32"/>
          <w:szCs w:val="32"/>
        </w:rPr>
        <w:t> </w:t>
      </w:r>
    </w:p>
    <w:p w14:paraId="7509EE3D" w14:textId="77777777" w:rsidR="000B475B" w:rsidRDefault="000B475B" w:rsidP="00B2396E">
      <w:pPr>
        <w:jc w:val="both"/>
        <w:rPr>
          <w:b/>
          <w:bCs/>
          <w:sz w:val="32"/>
          <w:szCs w:val="32"/>
          <w:u w:val="single"/>
        </w:rPr>
      </w:pPr>
      <w:proofErr w:type="spellStart"/>
      <w:r w:rsidRPr="00B2396E">
        <w:rPr>
          <w:b/>
          <w:bCs/>
          <w:sz w:val="32"/>
          <w:szCs w:val="32"/>
          <w:u w:val="single"/>
        </w:rPr>
        <w:t>Пераразлік</w:t>
      </w:r>
      <w:proofErr w:type="spellEnd"/>
      <w:r w:rsidRPr="00B2396E">
        <w:rPr>
          <w:b/>
          <w:bCs/>
          <w:sz w:val="32"/>
          <w:szCs w:val="32"/>
          <w:u w:val="single"/>
        </w:rPr>
        <w:t xml:space="preserve"> па </w:t>
      </w:r>
      <w:proofErr w:type="spellStart"/>
      <w:r w:rsidRPr="00B2396E">
        <w:rPr>
          <w:b/>
          <w:bCs/>
          <w:sz w:val="32"/>
          <w:szCs w:val="32"/>
          <w:u w:val="single"/>
        </w:rPr>
        <w:t>праіндэксаваных</w:t>
      </w:r>
      <w:proofErr w:type="spellEnd"/>
      <w:r w:rsidRPr="00B2396E">
        <w:rPr>
          <w:b/>
          <w:bCs/>
          <w:sz w:val="32"/>
          <w:szCs w:val="32"/>
          <w:u w:val="single"/>
        </w:rPr>
        <w:t xml:space="preserve"> ІПЧ «</w:t>
      </w:r>
      <w:proofErr w:type="spellStart"/>
      <w:r w:rsidRPr="00B2396E">
        <w:rPr>
          <w:b/>
          <w:bCs/>
          <w:sz w:val="32"/>
          <w:szCs w:val="32"/>
          <w:u w:val="single"/>
        </w:rPr>
        <w:t>Жыллё</w:t>
      </w:r>
      <w:proofErr w:type="spellEnd"/>
      <w:r w:rsidRPr="00B2396E">
        <w:rPr>
          <w:b/>
          <w:bCs/>
          <w:sz w:val="32"/>
          <w:szCs w:val="32"/>
          <w:u w:val="single"/>
        </w:rPr>
        <w:t xml:space="preserve">» не </w:t>
      </w:r>
      <w:proofErr w:type="spellStart"/>
      <w:r w:rsidRPr="00B2396E">
        <w:rPr>
          <w:b/>
          <w:bCs/>
          <w:sz w:val="32"/>
          <w:szCs w:val="32"/>
          <w:u w:val="single"/>
        </w:rPr>
        <w:t>вырабляецца</w:t>
      </w:r>
      <w:proofErr w:type="spellEnd"/>
      <w:r w:rsidRPr="00B2396E">
        <w:rPr>
          <w:b/>
          <w:bCs/>
          <w:sz w:val="32"/>
          <w:szCs w:val="32"/>
          <w:u w:val="single"/>
        </w:rPr>
        <w:t>!</w:t>
      </w:r>
    </w:p>
    <w:p w14:paraId="19059798" w14:textId="77777777" w:rsidR="00B2396E" w:rsidRPr="00B2396E" w:rsidRDefault="00B2396E" w:rsidP="00B2396E">
      <w:pPr>
        <w:jc w:val="both"/>
        <w:rPr>
          <w:b/>
          <w:bCs/>
          <w:sz w:val="32"/>
          <w:szCs w:val="32"/>
          <w:u w:val="single"/>
        </w:rPr>
      </w:pPr>
    </w:p>
    <w:p w14:paraId="06955865" w14:textId="5B7D6B13" w:rsidR="000B475B" w:rsidRPr="00B2396E" w:rsidRDefault="000B475B" w:rsidP="00B2396E">
      <w:pPr>
        <w:pStyle w:val="HTML"/>
        <w:shd w:val="clear" w:color="auto" w:fill="F8F9FA"/>
        <w:spacing w:line="280" w:lineRule="exact"/>
        <w:rPr>
          <w:rFonts w:ascii="Times New Roman" w:hAnsi="Times New Roman" w:cs="Times New Roman"/>
          <w:color w:val="1F1F1F"/>
          <w:sz w:val="32"/>
          <w:szCs w:val="32"/>
        </w:rPr>
      </w:pPr>
      <w:r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Па даведкі звяртацца ў Камітэт па</w:t>
      </w:r>
      <w:r w:rsidR="00B2396E"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2396E" w:rsidRPr="00B2396E">
        <w:rPr>
          <w:rFonts w:ascii="Times New Roman" w:hAnsi="Times New Roman" w:cs="Times New Roman"/>
          <w:b/>
          <w:bCs/>
          <w:color w:val="1F1F1F"/>
          <w:sz w:val="32"/>
          <w:szCs w:val="32"/>
          <w:lang w:val="be-BY"/>
        </w:rPr>
        <w:t>архітэктуры і</w:t>
      </w:r>
      <w:r w:rsidR="00B2396E" w:rsidRPr="00B2396E">
        <w:rPr>
          <w:rFonts w:ascii="Times New Roman" w:hAnsi="Times New Roman" w:cs="Times New Roman"/>
          <w:color w:val="1F1F1F"/>
          <w:sz w:val="32"/>
          <w:szCs w:val="32"/>
          <w:lang w:val="be-BY"/>
        </w:rPr>
        <w:t xml:space="preserve"> </w:t>
      </w:r>
      <w:r w:rsidR="00B2396E"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б</w:t>
      </w:r>
      <w:r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удаўніцтве</w:t>
      </w:r>
      <w:r w:rsidR="00B2396E"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Гродзенскага аблвыканкама, т</w:t>
      </w:r>
      <w:r w:rsidR="004D201A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э</w:t>
      </w:r>
      <w:r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л. 73-56-8</w:t>
      </w:r>
      <w:r w:rsidR="003364A1" w:rsidRPr="00B2396E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</w:p>
    <w:p w14:paraId="2A6CDAAF" w14:textId="77777777" w:rsidR="00B925FE" w:rsidRPr="000B475B" w:rsidRDefault="00B925FE" w:rsidP="00B925FE">
      <w:pPr>
        <w:rPr>
          <w:sz w:val="32"/>
          <w:szCs w:val="32"/>
        </w:rPr>
      </w:pPr>
    </w:p>
    <w:p w14:paraId="2D0E23B2" w14:textId="77777777" w:rsidR="00AB3368" w:rsidRDefault="00AB3368"/>
    <w:sectPr w:rsidR="00AB3368" w:rsidSect="003364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FE"/>
    <w:rsid w:val="000B475B"/>
    <w:rsid w:val="003364A1"/>
    <w:rsid w:val="004D201A"/>
    <w:rsid w:val="00866A21"/>
    <w:rsid w:val="00A0602E"/>
    <w:rsid w:val="00AB3368"/>
    <w:rsid w:val="00B2396E"/>
    <w:rsid w:val="00B9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6B6D"/>
  <w15:chartTrackingRefBased/>
  <w15:docId w15:val="{A8DA7F7B-AC62-41E0-835B-6DBAC8A2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23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B2396E"/>
    <w:rPr>
      <w:rFonts w:ascii="Courier New" w:hAnsi="Courier New" w:cs="Courier New"/>
      <w:lang/>
    </w:rPr>
  </w:style>
  <w:style w:type="character" w:customStyle="1" w:styleId="y2iqfc">
    <w:name w:val="y2iqfc"/>
    <w:basedOn w:val="a0"/>
    <w:rsid w:val="00B2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1306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Шкиркова Александра</cp:lastModifiedBy>
  <cp:revision>2</cp:revision>
  <dcterms:created xsi:type="dcterms:W3CDTF">2026-05-29T11:10:00Z</dcterms:created>
  <dcterms:modified xsi:type="dcterms:W3CDTF">2026-05-29T11:10:00Z</dcterms:modified>
</cp:coreProperties>
</file>